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B" w:rsidRPr="009A5068" w:rsidRDefault="00423085" w:rsidP="00423085">
      <w:pPr>
        <w:pStyle w:val="a7"/>
        <w:spacing w:after="225" w:line="240" w:lineRule="auto"/>
        <w:jc w:val="center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423085">
        <w:rPr>
          <w:rFonts w:ascii="Arial" w:eastAsia="Times New Roman" w:hAnsi="Arial" w:cs="Arial"/>
          <w:b/>
          <w:color w:val="000000"/>
          <w:lang w:eastAsia="ru-RU"/>
        </w:rPr>
        <w:t>ВВОДНАЯ ЧАСТЬ.</w:t>
      </w:r>
    </w:p>
    <w:p w:rsidR="00DA5F65" w:rsidRPr="002754A2" w:rsidRDefault="003C7275" w:rsidP="002754A2">
      <w:pPr>
        <w:spacing w:after="0" w:line="240" w:lineRule="auto"/>
        <w:ind w:firstLine="360"/>
        <w:jc w:val="both"/>
        <w:textAlignment w:val="bottom"/>
        <w:rPr>
          <w:rFonts w:cstheme="minorHAnsi"/>
          <w:shd w:val="clear" w:color="auto" w:fill="FFFFFF"/>
        </w:rPr>
      </w:pPr>
      <w:r w:rsidRPr="002754A2">
        <w:rPr>
          <w:rFonts w:eastAsia="Times New Roman" w:cstheme="minorHAnsi"/>
          <w:lang w:eastAsia="ru-RU"/>
        </w:rPr>
        <w:t xml:space="preserve">База отдыха Заимка </w:t>
      </w:r>
      <w:r w:rsidR="00856145" w:rsidRPr="002754A2">
        <w:rPr>
          <w:rFonts w:eastAsia="Times New Roman" w:cstheme="minorHAnsi"/>
          <w:lang w:eastAsia="ru-RU"/>
        </w:rPr>
        <w:t xml:space="preserve">находится </w:t>
      </w:r>
      <w:r w:rsidR="003409A7" w:rsidRPr="002754A2">
        <w:rPr>
          <w:rFonts w:eastAsia="Times New Roman" w:cstheme="minorHAnsi"/>
          <w:lang w:eastAsia="ru-RU"/>
        </w:rPr>
        <w:t xml:space="preserve">в </w:t>
      </w:r>
      <w:r w:rsidR="00DA5F65" w:rsidRPr="002754A2">
        <w:rPr>
          <w:rFonts w:eastAsia="Times New Roman" w:cstheme="minorHAnsi"/>
          <w:lang w:eastAsia="ru-RU"/>
        </w:rPr>
        <w:t>биосферном заповеднике</w:t>
      </w:r>
      <w:r w:rsidR="00DA5F65" w:rsidRPr="002754A2">
        <w:rPr>
          <w:rFonts w:cstheme="minorHAnsi"/>
          <w:shd w:val="clear" w:color="auto" w:fill="FFFFFF"/>
        </w:rPr>
        <w:t xml:space="preserve"> в живописном и экологически чистом районе Приморского края (</w:t>
      </w:r>
      <w:proofErr w:type="spellStart"/>
      <w:r w:rsidR="00DA5F65" w:rsidRPr="002754A2">
        <w:rPr>
          <w:rFonts w:cstheme="minorHAnsi"/>
          <w:shd w:val="clear" w:color="auto" w:fill="FFFFFF"/>
        </w:rPr>
        <w:t>Хасанский</w:t>
      </w:r>
      <w:proofErr w:type="spellEnd"/>
      <w:r w:rsidR="00DA5F65" w:rsidRPr="002754A2">
        <w:rPr>
          <w:rFonts w:cstheme="minorHAnsi"/>
          <w:shd w:val="clear" w:color="auto" w:fill="FFFFFF"/>
        </w:rPr>
        <w:t xml:space="preserve"> р-н, </w:t>
      </w:r>
      <w:proofErr w:type="gramStart"/>
      <w:r w:rsidR="00DA5F65" w:rsidRPr="002754A2">
        <w:rPr>
          <w:rFonts w:cstheme="minorHAnsi"/>
          <w:shd w:val="clear" w:color="auto" w:fill="FFFFFF"/>
        </w:rPr>
        <w:t>с</w:t>
      </w:r>
      <w:proofErr w:type="gramEnd"/>
      <w:r w:rsidR="00DA5F65" w:rsidRPr="002754A2">
        <w:rPr>
          <w:rFonts w:cstheme="minorHAnsi"/>
          <w:shd w:val="clear" w:color="auto" w:fill="FFFFFF"/>
        </w:rPr>
        <w:t xml:space="preserve">. </w:t>
      </w:r>
      <w:proofErr w:type="gramStart"/>
      <w:r w:rsidR="00DA5F65" w:rsidRPr="002754A2">
        <w:rPr>
          <w:rFonts w:cstheme="minorHAnsi"/>
          <w:shd w:val="clear" w:color="auto" w:fill="FFFFFF"/>
        </w:rPr>
        <w:t>Андреевка</w:t>
      </w:r>
      <w:proofErr w:type="gramEnd"/>
      <w:r w:rsidR="00DA5F65" w:rsidRPr="002754A2">
        <w:rPr>
          <w:rFonts w:cstheme="minorHAnsi"/>
          <w:shd w:val="clear" w:color="auto" w:fill="FFFFFF"/>
        </w:rPr>
        <w:t>) вдали от шумных дорог и городской суеты</w:t>
      </w:r>
      <w:r w:rsidR="00DA5F65" w:rsidRPr="002754A2">
        <w:rPr>
          <w:rFonts w:eastAsia="Times New Roman" w:cstheme="minorHAnsi"/>
          <w:lang w:eastAsia="ru-RU"/>
        </w:rPr>
        <w:t>. Со стороны моря, Бухта</w:t>
      </w:r>
      <w:r w:rsidR="003409A7" w:rsidRPr="002754A2">
        <w:rPr>
          <w:rFonts w:eastAsia="Times New Roman" w:cstheme="minorHAnsi"/>
          <w:lang w:eastAsia="ru-RU"/>
        </w:rPr>
        <w:t xml:space="preserve"> Троица</w:t>
      </w:r>
      <w:r w:rsidR="00F97354" w:rsidRPr="002754A2">
        <w:rPr>
          <w:rFonts w:eastAsia="Times New Roman" w:cstheme="minorHAnsi"/>
          <w:lang w:eastAsia="ru-RU"/>
        </w:rPr>
        <w:t>,</w:t>
      </w:r>
      <w:r w:rsidR="00F73CDF" w:rsidRPr="002754A2">
        <w:rPr>
          <w:rFonts w:cstheme="minorHAnsi"/>
          <w:shd w:val="clear" w:color="auto" w:fill="FFFFFF"/>
        </w:rPr>
        <w:t xml:space="preserve"> явля</w:t>
      </w:r>
      <w:r w:rsidR="00423085" w:rsidRPr="002754A2">
        <w:rPr>
          <w:rFonts w:cstheme="minorHAnsi"/>
          <w:shd w:val="clear" w:color="auto" w:fill="FFFFFF"/>
        </w:rPr>
        <w:t>е</w:t>
      </w:r>
      <w:r w:rsidR="00F73CDF" w:rsidRPr="002754A2">
        <w:rPr>
          <w:rFonts w:cstheme="minorHAnsi"/>
          <w:shd w:val="clear" w:color="auto" w:fill="FFFFFF"/>
        </w:rPr>
        <w:t xml:space="preserve">тся частью Японского </w:t>
      </w:r>
      <w:r w:rsidR="00423085" w:rsidRPr="002754A2">
        <w:rPr>
          <w:rFonts w:cstheme="minorHAnsi"/>
          <w:shd w:val="clear" w:color="auto" w:fill="FFFFFF"/>
        </w:rPr>
        <w:t>моря</w:t>
      </w:r>
      <w:r w:rsidR="00903E38" w:rsidRPr="002754A2">
        <w:rPr>
          <w:rFonts w:cstheme="minorHAnsi"/>
          <w:shd w:val="clear" w:color="auto" w:fill="FFFFFF"/>
        </w:rPr>
        <w:t>, где</w:t>
      </w:r>
      <w:r w:rsidR="00856145" w:rsidRPr="002754A2">
        <w:rPr>
          <w:rFonts w:cstheme="minorHAnsi"/>
          <w:shd w:val="clear" w:color="auto" w:fill="FFFFFF"/>
        </w:rPr>
        <w:t xml:space="preserve"> </w:t>
      </w:r>
      <w:r w:rsidR="00903E38" w:rsidRPr="002754A2">
        <w:rPr>
          <w:rFonts w:cstheme="minorHAnsi"/>
          <w:shd w:val="clear" w:color="auto" w:fill="FFFFFF"/>
        </w:rPr>
        <w:t>р</w:t>
      </w:r>
      <w:r w:rsidR="00856145" w:rsidRPr="002754A2">
        <w:rPr>
          <w:rFonts w:cstheme="minorHAnsi"/>
          <w:shd w:val="clear" w:color="auto" w:fill="FFFFFF"/>
        </w:rPr>
        <w:t>асположены множественные песчаные пляжи</w:t>
      </w:r>
      <w:r w:rsidR="00A34631" w:rsidRPr="002754A2">
        <w:rPr>
          <w:rFonts w:cstheme="minorHAnsi"/>
          <w:shd w:val="clear" w:color="auto" w:fill="FFFFFF"/>
        </w:rPr>
        <w:t xml:space="preserve"> в лесу у моря</w:t>
      </w:r>
      <w:r w:rsidR="00856145" w:rsidRPr="002754A2">
        <w:rPr>
          <w:rFonts w:cstheme="minorHAnsi"/>
          <w:shd w:val="clear" w:color="auto" w:fill="FFFFFF"/>
        </w:rPr>
        <w:t>.</w:t>
      </w:r>
      <w:r w:rsidR="003409A7" w:rsidRPr="002754A2">
        <w:rPr>
          <w:rFonts w:cstheme="minorHAnsi"/>
          <w:shd w:val="clear" w:color="auto" w:fill="FFFFFF"/>
        </w:rPr>
        <w:t xml:space="preserve"> </w:t>
      </w:r>
    </w:p>
    <w:p w:rsidR="00903E38" w:rsidRPr="002754A2" w:rsidRDefault="003409A7" w:rsidP="002754A2">
      <w:pPr>
        <w:spacing w:after="0" w:line="240" w:lineRule="auto"/>
        <w:ind w:firstLine="360"/>
        <w:jc w:val="both"/>
        <w:textAlignment w:val="bottom"/>
        <w:rPr>
          <w:rFonts w:cstheme="minorHAnsi"/>
          <w:shd w:val="clear" w:color="auto" w:fill="FFFFFF"/>
        </w:rPr>
      </w:pPr>
      <w:r w:rsidRPr="002754A2">
        <w:rPr>
          <w:rFonts w:cstheme="minorHAnsi"/>
          <w:shd w:val="clear" w:color="auto" w:fill="FFFFFF"/>
        </w:rPr>
        <w:t>Расстояние до Владивостока - 22</w:t>
      </w:r>
      <w:r w:rsidR="00856145" w:rsidRPr="002754A2">
        <w:rPr>
          <w:rFonts w:cstheme="minorHAnsi"/>
          <w:shd w:val="clear" w:color="auto" w:fill="FFFFFF"/>
        </w:rPr>
        <w:t xml:space="preserve">0 км. </w:t>
      </w:r>
    </w:p>
    <w:p w:rsidR="00903E38" w:rsidRPr="002754A2" w:rsidRDefault="00856145" w:rsidP="002754A2">
      <w:pPr>
        <w:spacing w:after="0" w:line="240" w:lineRule="auto"/>
        <w:ind w:firstLine="360"/>
        <w:jc w:val="both"/>
        <w:textAlignment w:val="bottom"/>
        <w:rPr>
          <w:rFonts w:cstheme="minorHAnsi"/>
          <w:shd w:val="clear" w:color="auto" w:fill="FFFFFF"/>
        </w:rPr>
      </w:pPr>
      <w:r w:rsidRPr="002754A2">
        <w:rPr>
          <w:rFonts w:cstheme="minorHAnsi"/>
          <w:shd w:val="clear" w:color="auto" w:fill="FFFFFF"/>
        </w:rPr>
        <w:t>Расстояние до райцен</w:t>
      </w:r>
      <w:r w:rsidR="00903E38" w:rsidRPr="002754A2">
        <w:rPr>
          <w:rFonts w:cstheme="minorHAnsi"/>
          <w:shd w:val="clear" w:color="auto" w:fill="FFFFFF"/>
        </w:rPr>
        <w:t>тра (поселок) Славянка - 46 км.</w:t>
      </w:r>
    </w:p>
    <w:p w:rsidR="00903E38" w:rsidRPr="002754A2" w:rsidRDefault="00856145" w:rsidP="002754A2">
      <w:pPr>
        <w:spacing w:after="0" w:line="240" w:lineRule="auto"/>
        <w:ind w:firstLine="360"/>
        <w:jc w:val="both"/>
        <w:textAlignment w:val="bottom"/>
        <w:rPr>
          <w:rFonts w:cstheme="minorHAnsi"/>
          <w:shd w:val="clear" w:color="auto" w:fill="FFFFFF"/>
        </w:rPr>
      </w:pPr>
      <w:r w:rsidRPr="002754A2">
        <w:rPr>
          <w:rFonts w:cstheme="minorHAnsi"/>
          <w:shd w:val="clear" w:color="auto" w:fill="FFFFFF"/>
        </w:rPr>
        <w:t xml:space="preserve">Расстояние </w:t>
      </w:r>
      <w:proofErr w:type="gramStart"/>
      <w:r w:rsidRPr="002754A2">
        <w:rPr>
          <w:rFonts w:cstheme="minorHAnsi"/>
          <w:shd w:val="clear" w:color="auto" w:fill="FFFFFF"/>
        </w:rPr>
        <w:t>до ж</w:t>
      </w:r>
      <w:proofErr w:type="gramEnd"/>
      <w:r w:rsidRPr="002754A2">
        <w:rPr>
          <w:rFonts w:cstheme="minorHAnsi"/>
          <w:shd w:val="clear" w:color="auto" w:fill="FFFFFF"/>
        </w:rPr>
        <w:t xml:space="preserve">/д станции Зарубино - 4 км. </w:t>
      </w:r>
    </w:p>
    <w:p w:rsidR="00903E38" w:rsidRPr="002754A2" w:rsidRDefault="00EA1DFD" w:rsidP="002754A2">
      <w:pPr>
        <w:spacing w:after="0" w:line="240" w:lineRule="auto"/>
        <w:ind w:firstLine="360"/>
        <w:jc w:val="both"/>
        <w:textAlignment w:val="bottom"/>
        <w:rPr>
          <w:rFonts w:cstheme="minorHAnsi"/>
          <w:shd w:val="clear" w:color="auto" w:fill="FFFFFF"/>
        </w:rPr>
      </w:pPr>
      <w:r w:rsidRPr="002754A2">
        <w:rPr>
          <w:rFonts w:cstheme="minorHAnsi"/>
          <w:shd w:val="clear" w:color="auto" w:fill="FFFFFF"/>
        </w:rPr>
        <w:t xml:space="preserve">Расстояние до моря, </w:t>
      </w:r>
      <w:r w:rsidRPr="002754A2">
        <w:rPr>
          <w:rFonts w:eastAsia="Times New Roman" w:cstheme="minorHAnsi"/>
          <w:lang w:eastAsia="ru-RU"/>
        </w:rPr>
        <w:t xml:space="preserve">песчаного </w:t>
      </w:r>
      <w:r w:rsidR="00ED2286" w:rsidRPr="002754A2">
        <w:rPr>
          <w:rFonts w:cstheme="minorHAnsi"/>
          <w:shd w:val="clear" w:color="auto" w:fill="FFFFFF"/>
        </w:rPr>
        <w:t xml:space="preserve">пляжа – 800 метров. </w:t>
      </w:r>
    </w:p>
    <w:p w:rsidR="003409A7" w:rsidRPr="002754A2" w:rsidRDefault="00856145" w:rsidP="002754A2">
      <w:pPr>
        <w:spacing w:after="0" w:line="240" w:lineRule="auto"/>
        <w:jc w:val="both"/>
        <w:textAlignment w:val="bottom"/>
        <w:rPr>
          <w:rFonts w:cstheme="minorHAnsi"/>
          <w:shd w:val="clear" w:color="auto" w:fill="FFFFFF"/>
        </w:rPr>
      </w:pPr>
      <w:r w:rsidRPr="002754A2">
        <w:rPr>
          <w:rFonts w:cstheme="minorHAnsi"/>
          <w:shd w:val="clear" w:color="auto" w:fill="FFFFFF"/>
        </w:rPr>
        <w:t>В данной локации очень развит туризм, особенно в летнее время. Десятки тысяч человек только с Дальнего Востока посещают в сезон местные пляжи. В окрестности - отличные места для пеших и конных прогулок, дайвинга, рыбал</w:t>
      </w:r>
      <w:r w:rsidR="007F40ED" w:rsidRPr="002754A2">
        <w:rPr>
          <w:rFonts w:cstheme="minorHAnsi"/>
          <w:shd w:val="clear" w:color="auto" w:fill="FFFFFF"/>
        </w:rPr>
        <w:t>ки и водного отдыха. В бухте</w:t>
      </w:r>
      <w:r w:rsidRPr="002754A2">
        <w:rPr>
          <w:rFonts w:cstheme="minorHAnsi"/>
          <w:shd w:val="clear" w:color="auto" w:fill="FFFFFF"/>
        </w:rPr>
        <w:t xml:space="preserve"> обитают крабы, гребешки, креветки и трепанги</w:t>
      </w:r>
      <w:r w:rsidR="003409A7" w:rsidRPr="002754A2">
        <w:rPr>
          <w:rFonts w:cstheme="minorHAnsi"/>
          <w:shd w:val="clear" w:color="auto" w:fill="FFFFFF"/>
        </w:rPr>
        <w:t>.</w:t>
      </w:r>
    </w:p>
    <w:p w:rsidR="00ED0256" w:rsidRPr="002754A2" w:rsidRDefault="00856145" w:rsidP="002754A2">
      <w:pPr>
        <w:spacing w:after="0" w:line="240" w:lineRule="auto"/>
        <w:ind w:firstLine="708"/>
        <w:jc w:val="both"/>
        <w:rPr>
          <w:rFonts w:eastAsia="Times New Roman" w:cstheme="minorHAnsi"/>
          <w:lang w:eastAsia="ru-RU"/>
        </w:rPr>
      </w:pPr>
      <w:r w:rsidRPr="002754A2">
        <w:rPr>
          <w:rFonts w:cstheme="minorHAnsi"/>
          <w:shd w:val="clear" w:color="auto" w:fill="FFFFFF"/>
        </w:rPr>
        <w:t xml:space="preserve">Назначение базы - </w:t>
      </w:r>
      <w:r w:rsidR="00CE2D59" w:rsidRPr="002754A2">
        <w:rPr>
          <w:rFonts w:eastAsia="Times New Roman" w:cstheme="minorHAnsi"/>
          <w:lang w:eastAsia="ru-RU"/>
        </w:rPr>
        <w:t xml:space="preserve">для </w:t>
      </w:r>
      <w:hyperlink r:id="rId6" w:history="1">
        <w:r w:rsidR="00CE2D59" w:rsidRPr="002754A2">
          <w:rPr>
            <w:rFonts w:eastAsia="Times New Roman" w:cstheme="minorHAnsi"/>
            <w:lang w:eastAsia="ru-RU"/>
          </w:rPr>
          <w:t>семейного отдыха с детьми</w:t>
        </w:r>
      </w:hyperlink>
      <w:r w:rsidR="00CE2D59" w:rsidRPr="002754A2">
        <w:rPr>
          <w:rFonts w:eastAsia="Times New Roman" w:cstheme="minorHAnsi"/>
          <w:lang w:eastAsia="ru-RU"/>
        </w:rPr>
        <w:t xml:space="preserve"> </w:t>
      </w:r>
      <w:r w:rsidR="003C7275" w:rsidRPr="002754A2">
        <w:rPr>
          <w:rFonts w:eastAsia="Times New Roman" w:cstheme="minorHAnsi"/>
          <w:lang w:eastAsia="ru-RU"/>
        </w:rPr>
        <w:t>и для проведения досуга, дел</w:t>
      </w:r>
      <w:r w:rsidR="00BB5A84" w:rsidRPr="002754A2">
        <w:rPr>
          <w:rFonts w:eastAsia="Times New Roman" w:cstheme="minorHAnsi"/>
          <w:lang w:eastAsia="ru-RU"/>
        </w:rPr>
        <w:t>овых встреч, торжественных случаев.</w:t>
      </w:r>
      <w:r w:rsidR="003C7275" w:rsidRPr="002754A2">
        <w:rPr>
          <w:rFonts w:eastAsia="Times New Roman" w:cstheme="minorHAnsi"/>
          <w:lang w:eastAsia="ru-RU"/>
        </w:rPr>
        <w:t xml:space="preserve"> </w:t>
      </w:r>
      <w:r w:rsidR="002E76C3" w:rsidRPr="002754A2">
        <w:rPr>
          <w:rFonts w:eastAsia="Times New Roman" w:cstheme="minorHAnsi"/>
          <w:lang w:eastAsia="ru-RU"/>
        </w:rPr>
        <w:t xml:space="preserve">Проживание в отдельных номерах </w:t>
      </w:r>
      <w:r w:rsidR="003C170E" w:rsidRPr="002754A2">
        <w:rPr>
          <w:rFonts w:eastAsia="Times New Roman" w:cstheme="minorHAnsi"/>
          <w:lang w:eastAsia="ru-RU"/>
        </w:rPr>
        <w:t xml:space="preserve"> вместимостью до 2-4 человек, с услугами</w:t>
      </w:r>
      <w:r w:rsidR="00452955" w:rsidRPr="002754A2">
        <w:rPr>
          <w:rFonts w:eastAsia="Times New Roman" w:cstheme="minorHAnsi"/>
          <w:lang w:eastAsia="ru-RU"/>
        </w:rPr>
        <w:t xml:space="preserve">, </w:t>
      </w:r>
      <w:r w:rsidR="00CF675D" w:rsidRPr="002754A2">
        <w:rPr>
          <w:rFonts w:eastAsia="Times New Roman" w:cstheme="minorHAnsi"/>
          <w:lang w:eastAsia="ru-RU"/>
        </w:rPr>
        <w:t>летний бассейн</w:t>
      </w:r>
      <w:r w:rsidR="003C170E" w:rsidRPr="002754A2">
        <w:rPr>
          <w:rFonts w:eastAsia="Times New Roman" w:cstheme="minorHAnsi"/>
          <w:lang w:eastAsia="ru-RU"/>
        </w:rPr>
        <w:t xml:space="preserve">, баня, </w:t>
      </w:r>
      <w:r w:rsidR="002754A2" w:rsidRPr="002754A2">
        <w:rPr>
          <w:rFonts w:eastAsia="Times New Roman" w:cstheme="minorHAnsi"/>
          <w:lang w:eastAsia="ru-RU"/>
        </w:rPr>
        <w:t>ресторан</w:t>
      </w:r>
      <w:r w:rsidR="003C170E" w:rsidRPr="002754A2">
        <w:rPr>
          <w:rFonts w:eastAsia="Times New Roman" w:cstheme="minorHAnsi"/>
          <w:lang w:eastAsia="ru-RU"/>
        </w:rPr>
        <w:t xml:space="preserve">, </w:t>
      </w:r>
      <w:r w:rsidR="002754A2" w:rsidRPr="002754A2">
        <w:rPr>
          <w:rFonts w:eastAsia="Times New Roman" w:cstheme="minorHAnsi"/>
          <w:lang w:eastAsia="ru-RU"/>
        </w:rPr>
        <w:t>бар</w:t>
      </w:r>
      <w:r w:rsidR="00452955" w:rsidRPr="002754A2">
        <w:rPr>
          <w:rFonts w:eastAsia="Times New Roman" w:cstheme="minorHAnsi"/>
          <w:lang w:eastAsia="ru-RU"/>
        </w:rPr>
        <w:t>, стоянка</w:t>
      </w:r>
      <w:r w:rsidR="003C170E" w:rsidRPr="002754A2">
        <w:rPr>
          <w:rFonts w:eastAsia="Times New Roman" w:cstheme="minorHAnsi"/>
          <w:lang w:eastAsia="ru-RU"/>
        </w:rPr>
        <w:t>.</w:t>
      </w:r>
    </w:p>
    <w:p w:rsidR="003C7275" w:rsidRPr="002754A2" w:rsidRDefault="003C170E" w:rsidP="002754A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2754A2">
        <w:rPr>
          <w:rFonts w:eastAsia="Times New Roman" w:cstheme="minorHAnsi"/>
          <w:lang w:eastAsia="ru-RU"/>
        </w:rPr>
        <w:t> </w:t>
      </w:r>
    </w:p>
    <w:p w:rsidR="0049069C" w:rsidRPr="002754A2" w:rsidRDefault="00A264BE" w:rsidP="002754A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ru-RU"/>
        </w:rPr>
      </w:pPr>
      <w:r w:rsidRPr="002754A2">
        <w:rPr>
          <w:rFonts w:eastAsia="Times New Roman" w:cstheme="minorHAnsi"/>
          <w:lang w:eastAsia="ru-RU"/>
        </w:rPr>
        <w:t xml:space="preserve">Площадь участка: </w:t>
      </w:r>
      <w:r w:rsidR="00025EBF" w:rsidRPr="002754A2">
        <w:rPr>
          <w:rFonts w:eastAsia="Times New Roman" w:cstheme="minorHAnsi"/>
          <w:lang w:eastAsia="ru-RU"/>
        </w:rPr>
        <w:t>З</w:t>
      </w:r>
      <w:r w:rsidR="00761C0B" w:rsidRPr="002754A2">
        <w:rPr>
          <w:rFonts w:eastAsia="Times New Roman" w:cstheme="minorHAnsi"/>
          <w:lang w:eastAsia="ru-RU"/>
        </w:rPr>
        <w:t>емля общая площадь 8135 м</w:t>
      </w:r>
      <w:proofErr w:type="gramStart"/>
      <w:r w:rsidR="00761C0B" w:rsidRPr="002754A2">
        <w:rPr>
          <w:rFonts w:eastAsia="Times New Roman" w:cstheme="minorHAnsi"/>
          <w:lang w:eastAsia="ru-RU"/>
        </w:rPr>
        <w:t>2</w:t>
      </w:r>
      <w:proofErr w:type="gramEnd"/>
      <w:r w:rsidR="00025EBF" w:rsidRPr="002754A2">
        <w:rPr>
          <w:rFonts w:eastAsia="Times New Roman" w:cstheme="minorHAnsi"/>
          <w:lang w:eastAsia="ru-RU"/>
        </w:rPr>
        <w:t xml:space="preserve"> из 3135 м2 с назначением использования – личное приусаде</w:t>
      </w:r>
      <w:r w:rsidR="0049069C" w:rsidRPr="002754A2">
        <w:rPr>
          <w:rFonts w:eastAsia="Times New Roman" w:cstheme="minorHAnsi"/>
          <w:lang w:eastAsia="ru-RU"/>
        </w:rPr>
        <w:t>бное хозяйство. 5000 м2 с коммерческим назначением  под базу отдыха</w:t>
      </w:r>
      <w:r w:rsidR="00761C0B" w:rsidRPr="002754A2">
        <w:rPr>
          <w:rFonts w:eastAsia="Times New Roman" w:cstheme="minorHAnsi"/>
          <w:lang w:eastAsia="ru-RU"/>
        </w:rPr>
        <w:t xml:space="preserve">. </w:t>
      </w:r>
    </w:p>
    <w:p w:rsidR="004D789E" w:rsidRPr="002754A2" w:rsidRDefault="00761C0B" w:rsidP="002754A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2754A2">
        <w:rPr>
          <w:rFonts w:eastAsia="Times New Roman" w:cstheme="minorHAnsi"/>
          <w:lang w:eastAsia="ru-RU"/>
        </w:rPr>
        <w:t>Разделение выполнено для снижения налоговой нагрузки</w:t>
      </w:r>
      <w:r w:rsidR="0049069C" w:rsidRPr="002754A2">
        <w:rPr>
          <w:rFonts w:eastAsia="Times New Roman" w:cstheme="minorHAnsi"/>
          <w:lang w:eastAsia="ru-RU"/>
        </w:rPr>
        <w:t xml:space="preserve">. </w:t>
      </w:r>
    </w:p>
    <w:p w:rsidR="00761C0B" w:rsidRPr="002754A2" w:rsidRDefault="0049069C" w:rsidP="002754A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2754A2">
        <w:rPr>
          <w:rFonts w:eastAsia="Times New Roman" w:cstheme="minorHAnsi"/>
          <w:lang w:eastAsia="ru-RU"/>
        </w:rPr>
        <w:t>З</w:t>
      </w:r>
      <w:r w:rsidR="00761C0B" w:rsidRPr="002754A2">
        <w:rPr>
          <w:rFonts w:eastAsia="Times New Roman" w:cstheme="minorHAnsi"/>
          <w:lang w:eastAsia="ru-RU"/>
        </w:rPr>
        <w:t>ем</w:t>
      </w:r>
      <w:r w:rsidR="002E75A9" w:rsidRPr="002754A2">
        <w:rPr>
          <w:rFonts w:eastAsia="Times New Roman" w:cstheme="minorHAnsi"/>
          <w:lang w:eastAsia="ru-RU"/>
        </w:rPr>
        <w:t>ля в собственности - 1 владелец</w:t>
      </w:r>
      <w:r w:rsidR="00761C0B" w:rsidRPr="002754A2">
        <w:rPr>
          <w:rFonts w:eastAsia="Times New Roman" w:cstheme="minorHAnsi"/>
          <w:lang w:eastAsia="ru-RU"/>
        </w:rPr>
        <w:t xml:space="preserve">. На </w:t>
      </w:r>
      <w:r w:rsidRPr="002754A2">
        <w:rPr>
          <w:rFonts w:eastAsia="Times New Roman" w:cstheme="minorHAnsi"/>
          <w:lang w:eastAsia="ru-RU"/>
        </w:rPr>
        <w:t>территории находиться 2 корпуса</w:t>
      </w:r>
      <w:r w:rsidR="00761C0B" w:rsidRPr="002754A2">
        <w:rPr>
          <w:rFonts w:eastAsia="Times New Roman" w:cstheme="minorHAnsi"/>
          <w:lang w:eastAsia="ru-RU"/>
        </w:rPr>
        <w:t xml:space="preserve">, построенные из бруса </w:t>
      </w:r>
      <w:r w:rsidRPr="002754A2">
        <w:rPr>
          <w:rFonts w:eastAsia="Times New Roman" w:cstheme="minorHAnsi"/>
          <w:lang w:eastAsia="ru-RU"/>
        </w:rPr>
        <w:t>сибирской сосны в русском стиле</w:t>
      </w:r>
      <w:r w:rsidR="00761C0B" w:rsidRPr="002754A2">
        <w:rPr>
          <w:rFonts w:eastAsia="Times New Roman" w:cstheme="minorHAnsi"/>
          <w:lang w:eastAsia="ru-RU"/>
        </w:rPr>
        <w:t>, имеют отельные кадастровы</w:t>
      </w:r>
      <w:r w:rsidRPr="002754A2">
        <w:rPr>
          <w:rFonts w:eastAsia="Times New Roman" w:cstheme="minorHAnsi"/>
          <w:lang w:eastAsia="ru-RU"/>
        </w:rPr>
        <w:t>е номера площадью каждый 480 м</w:t>
      </w:r>
      <w:proofErr w:type="gramStart"/>
      <w:r w:rsidRPr="002754A2">
        <w:rPr>
          <w:rFonts w:eastAsia="Times New Roman" w:cstheme="minorHAnsi"/>
          <w:lang w:eastAsia="ru-RU"/>
        </w:rPr>
        <w:t>2</w:t>
      </w:r>
      <w:proofErr w:type="gramEnd"/>
      <w:r w:rsidR="00761C0B" w:rsidRPr="002754A2">
        <w:rPr>
          <w:rFonts w:eastAsia="Times New Roman" w:cstheme="minorHAnsi"/>
          <w:lang w:eastAsia="ru-RU"/>
        </w:rPr>
        <w:t>. Номерной фонд составлен из номеров 2-видо</w:t>
      </w:r>
      <w:proofErr w:type="gramStart"/>
      <w:r w:rsidR="00761C0B" w:rsidRPr="002754A2">
        <w:rPr>
          <w:rFonts w:eastAsia="Times New Roman" w:cstheme="minorHAnsi"/>
          <w:lang w:eastAsia="ru-RU"/>
        </w:rPr>
        <w:t>в-</w:t>
      </w:r>
      <w:proofErr w:type="gramEnd"/>
      <w:r w:rsidR="00761C0B" w:rsidRPr="002754A2">
        <w:rPr>
          <w:rFonts w:eastAsia="Times New Roman" w:cstheme="minorHAnsi"/>
          <w:lang w:eastAsia="ru-RU"/>
        </w:rPr>
        <w:t xml:space="preserve"> стандартных и двухкомнатных. Стандартных номеров -15, двухкомнатных 2. На </w:t>
      </w:r>
      <w:r w:rsidRPr="002754A2">
        <w:rPr>
          <w:rFonts w:eastAsia="Times New Roman" w:cstheme="minorHAnsi"/>
          <w:lang w:eastAsia="ru-RU"/>
        </w:rPr>
        <w:t>территории находится 3 скважины, баня, кафе, генератор</w:t>
      </w:r>
      <w:r w:rsidR="00761C0B" w:rsidRPr="002754A2">
        <w:rPr>
          <w:rFonts w:eastAsia="Times New Roman" w:cstheme="minorHAnsi"/>
          <w:lang w:eastAsia="ru-RU"/>
        </w:rPr>
        <w:t>, обеспечивающий бесперебойное эл</w:t>
      </w:r>
      <w:r w:rsidRPr="002754A2">
        <w:rPr>
          <w:rFonts w:eastAsia="Times New Roman" w:cstheme="minorHAnsi"/>
          <w:lang w:eastAsia="ru-RU"/>
        </w:rPr>
        <w:t>.</w:t>
      </w:r>
      <w:r w:rsidR="00761C0B" w:rsidRPr="002754A2">
        <w:rPr>
          <w:rFonts w:eastAsia="Times New Roman" w:cstheme="minorHAnsi"/>
          <w:lang w:eastAsia="ru-RU"/>
        </w:rPr>
        <w:t xml:space="preserve"> питание базы и корпу</w:t>
      </w:r>
      <w:r w:rsidRPr="002754A2">
        <w:rPr>
          <w:rFonts w:eastAsia="Times New Roman" w:cstheme="minorHAnsi"/>
          <w:lang w:eastAsia="ru-RU"/>
        </w:rPr>
        <w:t>с незавершённое строительство (брус, 2 этажа</w:t>
      </w:r>
      <w:r w:rsidR="00761C0B" w:rsidRPr="002754A2">
        <w:rPr>
          <w:rFonts w:eastAsia="Times New Roman" w:cstheme="minorHAnsi"/>
          <w:lang w:eastAsia="ru-RU"/>
        </w:rPr>
        <w:t xml:space="preserve">, </w:t>
      </w:r>
      <w:r w:rsidRPr="002754A2">
        <w:rPr>
          <w:rFonts w:eastAsia="Times New Roman" w:cstheme="minorHAnsi"/>
          <w:lang w:eastAsia="ru-RU"/>
        </w:rPr>
        <w:t>площадью</w:t>
      </w:r>
      <w:r w:rsidR="00761C0B" w:rsidRPr="002754A2">
        <w:rPr>
          <w:rFonts w:eastAsia="Times New Roman" w:cstheme="minorHAnsi"/>
          <w:lang w:eastAsia="ru-RU"/>
        </w:rPr>
        <w:t xml:space="preserve"> 200 м</w:t>
      </w:r>
      <w:proofErr w:type="gramStart"/>
      <w:r w:rsidR="00761C0B" w:rsidRPr="002754A2">
        <w:rPr>
          <w:rFonts w:eastAsia="Times New Roman" w:cstheme="minorHAnsi"/>
          <w:lang w:eastAsia="ru-RU"/>
        </w:rPr>
        <w:t>2</w:t>
      </w:r>
      <w:proofErr w:type="gramEnd"/>
      <w:r w:rsidR="00761C0B" w:rsidRPr="002754A2">
        <w:rPr>
          <w:rFonts w:eastAsia="Times New Roman" w:cstheme="minorHAnsi"/>
          <w:lang w:eastAsia="ru-RU"/>
        </w:rPr>
        <w:t>)</w:t>
      </w:r>
      <w:r w:rsidR="00F97354" w:rsidRPr="002754A2">
        <w:rPr>
          <w:rFonts w:eastAsia="Times New Roman" w:cstheme="minorHAnsi"/>
          <w:lang w:eastAsia="ru-RU"/>
        </w:rPr>
        <w:t>.</w:t>
      </w:r>
    </w:p>
    <w:p w:rsidR="00761C0B" w:rsidRDefault="00761C0B" w:rsidP="003C170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4DE5" w:rsidRPr="003C170E" w:rsidRDefault="00644DE5" w:rsidP="003C170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2A4B" w:rsidRPr="00F17162" w:rsidRDefault="00192A4B" w:rsidP="00F17162">
      <w:pPr>
        <w:spacing w:after="225" w:line="240" w:lineRule="auto"/>
        <w:jc w:val="center"/>
        <w:outlineLvl w:val="1"/>
        <w:rPr>
          <w:rFonts w:eastAsia="Times New Roman" w:cstheme="minorHAnsi"/>
          <w:b/>
          <w:color w:val="000000"/>
          <w:lang w:eastAsia="ru-RU"/>
        </w:rPr>
      </w:pPr>
      <w:bookmarkStart w:id="0" w:name="2-opisanie-bizne"/>
      <w:bookmarkEnd w:id="0"/>
      <w:r w:rsidRPr="00F17162">
        <w:rPr>
          <w:rFonts w:eastAsia="Times New Roman" w:cstheme="minorHAnsi"/>
          <w:b/>
          <w:color w:val="000000"/>
          <w:lang w:eastAsia="ru-RU"/>
        </w:rPr>
        <w:t>Описа</w:t>
      </w:r>
      <w:r w:rsidR="00EF447A">
        <w:rPr>
          <w:rFonts w:eastAsia="Times New Roman" w:cstheme="minorHAnsi"/>
          <w:b/>
          <w:color w:val="000000"/>
          <w:lang w:eastAsia="ru-RU"/>
        </w:rPr>
        <w:t>ние бизнеса</w:t>
      </w:r>
      <w:r w:rsidR="00E078C2" w:rsidRPr="00F17162">
        <w:rPr>
          <w:rFonts w:eastAsia="Times New Roman" w:cstheme="minorHAnsi"/>
          <w:b/>
          <w:color w:val="000000"/>
          <w:lang w:eastAsia="ru-RU"/>
        </w:rPr>
        <w:t>.</w:t>
      </w:r>
    </w:p>
    <w:p w:rsidR="00454FC9" w:rsidRPr="00F17162" w:rsidRDefault="00454FC9" w:rsidP="00F17162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ru-RU"/>
        </w:rPr>
      </w:pPr>
      <w:r w:rsidRPr="00F17162">
        <w:rPr>
          <w:rFonts w:eastAsia="Times New Roman" w:cstheme="minorHAnsi"/>
          <w:color w:val="000000"/>
          <w:lang w:eastAsia="ru-RU"/>
        </w:rPr>
        <w:t xml:space="preserve">Сезон с 15 апреля до 15 октября – 6 месяцев. Количество дней </w:t>
      </w:r>
      <w:r w:rsidR="00E20588" w:rsidRPr="00F17162">
        <w:rPr>
          <w:rFonts w:eastAsia="Times New Roman" w:cstheme="minorHAnsi"/>
          <w:color w:val="000000"/>
          <w:lang w:eastAsia="ru-RU"/>
        </w:rPr>
        <w:t>–</w:t>
      </w:r>
      <w:r w:rsidRPr="00F17162">
        <w:rPr>
          <w:rFonts w:eastAsia="Times New Roman" w:cstheme="minorHAnsi"/>
          <w:color w:val="000000"/>
          <w:lang w:eastAsia="ru-RU"/>
        </w:rPr>
        <w:t xml:space="preserve"> </w:t>
      </w:r>
      <w:r w:rsidR="00E20588" w:rsidRPr="00F17162">
        <w:rPr>
          <w:rFonts w:eastAsia="Times New Roman" w:cstheme="minorHAnsi"/>
          <w:color w:val="000000"/>
          <w:lang w:eastAsia="ru-RU"/>
        </w:rPr>
        <w:t>183.</w:t>
      </w:r>
      <w:r w:rsidRPr="00F17162">
        <w:rPr>
          <w:rFonts w:eastAsia="Times New Roman" w:cstheme="minorHAnsi"/>
          <w:color w:val="000000"/>
          <w:lang w:eastAsia="ru-RU"/>
        </w:rPr>
        <w:t xml:space="preserve">  </w:t>
      </w:r>
    </w:p>
    <w:p w:rsidR="00192A4B" w:rsidRPr="00F17162" w:rsidRDefault="00F54A1F" w:rsidP="00F17162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F17162">
        <w:rPr>
          <w:rFonts w:eastAsia="Times New Roman" w:cstheme="minorHAnsi"/>
          <w:color w:val="000000"/>
          <w:lang w:eastAsia="ru-RU"/>
        </w:rPr>
        <w:t xml:space="preserve">База отдыха это </w:t>
      </w:r>
      <w:r w:rsidR="00192A4B" w:rsidRPr="00F17162">
        <w:rPr>
          <w:rFonts w:eastAsia="Times New Roman" w:cstheme="minorHAnsi"/>
          <w:color w:val="000000"/>
          <w:lang w:eastAsia="ru-RU"/>
        </w:rPr>
        <w:t>компл</w:t>
      </w:r>
      <w:r w:rsidRPr="00F17162">
        <w:rPr>
          <w:rFonts w:eastAsia="Times New Roman" w:cstheme="minorHAnsi"/>
          <w:color w:val="000000"/>
          <w:lang w:eastAsia="ru-RU"/>
        </w:rPr>
        <w:t>екс</w:t>
      </w:r>
      <w:r w:rsidR="00192A4B" w:rsidRPr="00F17162">
        <w:rPr>
          <w:rFonts w:eastAsia="Times New Roman" w:cstheme="minorHAnsi"/>
          <w:color w:val="000000"/>
          <w:lang w:eastAsia="ru-RU"/>
        </w:rPr>
        <w:t xml:space="preserve">, предназначенных как для отдыха, так и для проведения досуга, деловых встреч, обучающих программ. </w:t>
      </w:r>
    </w:p>
    <w:p w:rsidR="00E078C2" w:rsidRPr="00F17162" w:rsidRDefault="00192A4B" w:rsidP="00F17162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F17162">
        <w:rPr>
          <w:rFonts w:eastAsia="Times New Roman" w:cstheme="minorHAnsi"/>
          <w:color w:val="000000"/>
          <w:lang w:eastAsia="ru-RU"/>
        </w:rPr>
        <w:t xml:space="preserve">Время работы — </w:t>
      </w:r>
      <w:r w:rsidR="00E078C2" w:rsidRPr="00F17162">
        <w:rPr>
          <w:rFonts w:eastAsia="Times New Roman" w:cstheme="minorHAnsi"/>
          <w:color w:val="000000"/>
          <w:lang w:eastAsia="ru-RU"/>
        </w:rPr>
        <w:t>весенний, летний, осенний период.</w:t>
      </w:r>
    </w:p>
    <w:p w:rsidR="00192A4B" w:rsidRPr="00F17162" w:rsidRDefault="00E078C2" w:rsidP="00F17162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F17162">
        <w:rPr>
          <w:rFonts w:eastAsia="Times New Roman" w:cstheme="minorHAnsi"/>
          <w:color w:val="000000"/>
          <w:lang w:eastAsia="ru-RU"/>
        </w:rPr>
        <w:t>О</w:t>
      </w:r>
      <w:r w:rsidR="00192A4B" w:rsidRPr="00F17162">
        <w:rPr>
          <w:rFonts w:eastAsia="Times New Roman" w:cstheme="minorHAnsi"/>
          <w:color w:val="000000"/>
          <w:lang w:eastAsia="ru-RU"/>
        </w:rPr>
        <w:t>риентация на разнообразную целевую аудиторию.</w:t>
      </w:r>
    </w:p>
    <w:p w:rsidR="00A90E6E" w:rsidRDefault="00192A4B" w:rsidP="00A90E6E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F17162">
        <w:rPr>
          <w:rFonts w:eastAsia="Times New Roman" w:cstheme="minorHAnsi"/>
          <w:color w:val="000000"/>
          <w:lang w:eastAsia="ru-RU"/>
        </w:rPr>
        <w:t>Комплекс состоит из </w:t>
      </w:r>
      <w:r w:rsidR="00175A24" w:rsidRPr="00F17162">
        <w:rPr>
          <w:rFonts w:eastAsia="Times New Roman" w:cstheme="minorHAnsi"/>
          <w:color w:val="000000"/>
          <w:lang w:eastAsia="ru-RU"/>
        </w:rPr>
        <w:t>2</w:t>
      </w:r>
      <w:r w:rsidRPr="00F17162">
        <w:rPr>
          <w:rFonts w:eastAsia="Times New Roman" w:cstheme="minorHAnsi"/>
          <w:color w:val="000000"/>
          <w:lang w:eastAsia="ru-RU"/>
        </w:rPr>
        <w:t> </w:t>
      </w:r>
      <w:r w:rsidR="00F54A1F" w:rsidRPr="00F17162">
        <w:rPr>
          <w:rFonts w:eastAsia="Times New Roman" w:cstheme="minorHAnsi"/>
          <w:color w:val="000000"/>
          <w:lang w:eastAsia="ru-RU"/>
        </w:rPr>
        <w:t xml:space="preserve">двух этажных </w:t>
      </w:r>
      <w:r w:rsidRPr="00F17162">
        <w:rPr>
          <w:rFonts w:eastAsia="Times New Roman" w:cstheme="minorHAnsi"/>
          <w:color w:val="000000"/>
          <w:lang w:eastAsia="ru-RU"/>
        </w:rPr>
        <w:t>корпусов</w:t>
      </w:r>
      <w:r w:rsidR="00175A24" w:rsidRPr="00F17162">
        <w:rPr>
          <w:rFonts w:eastAsia="Times New Roman" w:cstheme="minorHAnsi"/>
          <w:color w:val="000000"/>
          <w:lang w:eastAsia="ru-RU"/>
        </w:rPr>
        <w:t xml:space="preserve"> для проживания</w:t>
      </w:r>
      <w:r w:rsidR="00CF675D" w:rsidRPr="00F17162">
        <w:rPr>
          <w:rFonts w:eastAsia="Times New Roman" w:cstheme="minorHAnsi"/>
          <w:color w:val="000000"/>
          <w:lang w:eastAsia="ru-RU"/>
        </w:rPr>
        <w:t>.</w:t>
      </w:r>
      <w:r w:rsidR="00175A24" w:rsidRPr="00F17162">
        <w:rPr>
          <w:rFonts w:eastAsia="Times New Roman" w:cstheme="minorHAnsi"/>
          <w:color w:val="000000"/>
          <w:lang w:eastAsia="ru-RU"/>
        </w:rPr>
        <w:t xml:space="preserve"> </w:t>
      </w:r>
      <w:r w:rsidR="00CF675D" w:rsidRPr="00F17162">
        <w:rPr>
          <w:rFonts w:eastAsia="Times New Roman" w:cstheme="minorHAnsi"/>
          <w:color w:val="000000"/>
          <w:lang w:eastAsia="ru-RU"/>
        </w:rPr>
        <w:t>На один номер</w:t>
      </w:r>
      <w:r w:rsidR="00813737">
        <w:rPr>
          <w:rFonts w:eastAsia="Times New Roman" w:cstheme="minorHAnsi"/>
          <w:color w:val="000000"/>
          <w:lang w:eastAsia="ru-RU"/>
        </w:rPr>
        <w:t>,</w:t>
      </w:r>
      <w:r w:rsidR="00CF675D" w:rsidRPr="00F17162">
        <w:rPr>
          <w:rFonts w:eastAsia="Times New Roman" w:cstheme="minorHAnsi"/>
          <w:color w:val="000000"/>
          <w:lang w:eastAsia="ru-RU"/>
        </w:rPr>
        <w:t xml:space="preserve"> приходится </w:t>
      </w:r>
      <w:r w:rsidR="00CF675D" w:rsidRPr="005D6982">
        <w:rPr>
          <w:rFonts w:eastAsia="Times New Roman" w:cstheme="minorHAnsi"/>
          <w:lang w:eastAsia="ru-RU"/>
        </w:rPr>
        <w:t>20-30м2</w:t>
      </w:r>
      <w:r w:rsidR="00813737">
        <w:rPr>
          <w:rFonts w:eastAsia="Times New Roman" w:cstheme="minorHAnsi"/>
          <w:color w:val="000000"/>
          <w:lang w:eastAsia="ru-RU"/>
        </w:rPr>
        <w:t>.  Д</w:t>
      </w:r>
      <w:r w:rsidR="00175A24" w:rsidRPr="00F17162">
        <w:rPr>
          <w:rFonts w:eastAsia="Times New Roman" w:cstheme="minorHAnsi"/>
          <w:color w:val="000000"/>
          <w:lang w:eastAsia="ru-RU"/>
        </w:rPr>
        <w:t>вух этажное а</w:t>
      </w:r>
      <w:r w:rsidRPr="00F17162">
        <w:rPr>
          <w:rFonts w:eastAsia="Times New Roman" w:cstheme="minorHAnsi"/>
          <w:color w:val="000000"/>
          <w:lang w:eastAsia="ru-RU"/>
        </w:rPr>
        <w:t xml:space="preserve">дминистративное </w:t>
      </w:r>
      <w:r w:rsidR="00175A24" w:rsidRPr="00F17162">
        <w:rPr>
          <w:rFonts w:eastAsia="Times New Roman" w:cstheme="minorHAnsi"/>
          <w:color w:val="000000"/>
          <w:lang w:eastAsia="ru-RU"/>
        </w:rPr>
        <w:t xml:space="preserve">отдельное здание </w:t>
      </w:r>
      <w:r w:rsidR="00E24707" w:rsidRPr="00F17162">
        <w:rPr>
          <w:rFonts w:eastAsia="Times New Roman" w:cstheme="minorHAnsi"/>
          <w:color w:val="000000"/>
          <w:lang w:eastAsia="ru-RU"/>
        </w:rPr>
        <w:t xml:space="preserve">200 кв. метров </w:t>
      </w:r>
      <w:r w:rsidR="00175A24" w:rsidRPr="00F17162">
        <w:rPr>
          <w:rFonts w:eastAsia="Times New Roman" w:cstheme="minorHAnsi"/>
          <w:color w:val="000000"/>
          <w:lang w:eastAsia="ru-RU"/>
        </w:rPr>
        <w:t>(</w:t>
      </w:r>
      <w:r w:rsidR="00D8533F">
        <w:rPr>
          <w:rFonts w:eastAsia="Times New Roman" w:cstheme="minorHAnsi"/>
          <w:color w:val="000000"/>
          <w:lang w:eastAsia="ru-RU"/>
        </w:rPr>
        <w:t>ввод в эксплуатацию</w:t>
      </w:r>
      <w:r w:rsidR="00175A24" w:rsidRPr="00F17162">
        <w:rPr>
          <w:rFonts w:eastAsia="Times New Roman" w:cstheme="minorHAnsi"/>
          <w:color w:val="000000"/>
          <w:lang w:eastAsia="ru-RU"/>
        </w:rPr>
        <w:t>)</w:t>
      </w:r>
      <w:r w:rsidR="00813737">
        <w:rPr>
          <w:rFonts w:eastAsia="Times New Roman" w:cstheme="minorHAnsi"/>
          <w:color w:val="000000"/>
          <w:lang w:eastAsia="ru-RU"/>
        </w:rPr>
        <w:t>.</w:t>
      </w:r>
      <w:r w:rsidRPr="00F17162">
        <w:rPr>
          <w:rFonts w:eastAsia="Times New Roman" w:cstheme="minorHAnsi"/>
          <w:color w:val="000000"/>
          <w:lang w:eastAsia="ru-RU"/>
        </w:rPr>
        <w:t xml:space="preserve"> </w:t>
      </w:r>
      <w:r w:rsidR="00813737">
        <w:rPr>
          <w:rFonts w:eastAsia="Times New Roman" w:cstheme="minorHAnsi"/>
          <w:color w:val="000000"/>
          <w:lang w:eastAsia="ru-RU"/>
        </w:rPr>
        <w:t>Р</w:t>
      </w:r>
      <w:r w:rsidR="00F54A1F" w:rsidRPr="00F17162">
        <w:rPr>
          <w:rFonts w:eastAsia="Times New Roman" w:cstheme="minorHAnsi"/>
          <w:color w:val="000000"/>
          <w:lang w:eastAsia="ru-RU"/>
        </w:rPr>
        <w:t>есторан</w:t>
      </w:r>
      <w:r w:rsidR="00813737">
        <w:rPr>
          <w:rFonts w:eastAsia="Times New Roman" w:cstheme="minorHAnsi"/>
          <w:color w:val="000000"/>
          <w:lang w:eastAsia="ru-RU"/>
        </w:rPr>
        <w:t xml:space="preserve"> </w:t>
      </w:r>
      <w:r w:rsidR="00813737">
        <w:rPr>
          <w:rFonts w:eastAsia="Times New Roman" w:cstheme="minorHAnsi"/>
          <w:lang w:eastAsia="ru-RU"/>
        </w:rPr>
        <w:t>5</w:t>
      </w:r>
      <w:r w:rsidR="00A90E6E">
        <w:rPr>
          <w:rFonts w:eastAsia="Times New Roman" w:cstheme="minorHAnsi"/>
          <w:lang w:eastAsia="ru-RU"/>
        </w:rPr>
        <w:t>5</w:t>
      </w:r>
      <w:r w:rsidR="00813737">
        <w:rPr>
          <w:rFonts w:eastAsia="Times New Roman" w:cstheme="minorHAnsi"/>
          <w:lang w:eastAsia="ru-RU"/>
        </w:rPr>
        <w:t>-60</w:t>
      </w:r>
      <w:r w:rsidRPr="00813737">
        <w:rPr>
          <w:rFonts w:eastAsia="Times New Roman" w:cstheme="minorHAnsi"/>
          <w:lang w:eastAsia="ru-RU"/>
        </w:rPr>
        <w:t xml:space="preserve"> </w:t>
      </w:r>
      <w:r w:rsidR="00813737">
        <w:rPr>
          <w:rFonts w:eastAsia="Times New Roman" w:cstheme="minorHAnsi"/>
          <w:color w:val="000000"/>
          <w:lang w:eastAsia="ru-RU"/>
        </w:rPr>
        <w:t xml:space="preserve">посадочных мест. </w:t>
      </w:r>
      <w:proofErr w:type="gramStart"/>
      <w:r w:rsidR="00813737">
        <w:rPr>
          <w:rFonts w:eastAsia="Times New Roman" w:cstheme="minorHAnsi"/>
          <w:color w:val="000000"/>
          <w:lang w:eastAsia="ru-RU"/>
        </w:rPr>
        <w:t>Б</w:t>
      </w:r>
      <w:r w:rsidRPr="00F17162">
        <w:rPr>
          <w:rFonts w:eastAsia="Times New Roman" w:cstheme="minorHAnsi"/>
          <w:color w:val="000000"/>
          <w:lang w:eastAsia="ru-RU"/>
        </w:rPr>
        <w:t xml:space="preserve">ар, </w:t>
      </w:r>
      <w:r w:rsidR="00175A24" w:rsidRPr="00F17162">
        <w:rPr>
          <w:rFonts w:eastAsia="Times New Roman" w:cstheme="minorHAnsi"/>
          <w:color w:val="000000"/>
          <w:lang w:eastAsia="ru-RU"/>
        </w:rPr>
        <w:t xml:space="preserve">хозяйственное </w:t>
      </w:r>
      <w:r w:rsidR="00E24707" w:rsidRPr="00F17162">
        <w:rPr>
          <w:rFonts w:eastAsia="Times New Roman" w:cstheme="minorHAnsi"/>
          <w:color w:val="000000"/>
          <w:lang w:eastAsia="ru-RU"/>
        </w:rPr>
        <w:t>помещение, баня</w:t>
      </w:r>
      <w:r w:rsidR="00E30F9E" w:rsidRPr="00F17162">
        <w:rPr>
          <w:rFonts w:eastAsia="Times New Roman" w:cstheme="minorHAnsi"/>
          <w:color w:val="000000"/>
          <w:lang w:eastAsia="ru-RU"/>
        </w:rPr>
        <w:t xml:space="preserve">, летняя сцена, </w:t>
      </w:r>
      <w:r w:rsidR="00813737">
        <w:rPr>
          <w:rFonts w:eastAsia="Times New Roman" w:cstheme="minorHAnsi"/>
          <w:color w:val="000000"/>
          <w:lang w:eastAsia="ru-RU"/>
        </w:rPr>
        <w:t xml:space="preserve">летний кинотеатр, </w:t>
      </w:r>
      <w:r w:rsidR="00A90E6E">
        <w:rPr>
          <w:rFonts w:eastAsia="Times New Roman" w:cstheme="minorHAnsi"/>
          <w:color w:val="000000"/>
          <w:lang w:eastAsia="ru-RU"/>
        </w:rPr>
        <w:t>и</w:t>
      </w:r>
      <w:r w:rsidR="00813737">
        <w:rPr>
          <w:rFonts w:eastAsia="Times New Roman" w:cstheme="minorHAnsi"/>
          <w:color w:val="000000"/>
          <w:lang w:eastAsia="ru-RU"/>
        </w:rPr>
        <w:t xml:space="preserve">гровая комната, </w:t>
      </w:r>
      <w:r w:rsidR="00E30F9E" w:rsidRPr="00F17162">
        <w:rPr>
          <w:rFonts w:eastAsia="Times New Roman" w:cstheme="minorHAnsi"/>
          <w:color w:val="000000"/>
          <w:lang w:eastAsia="ru-RU"/>
        </w:rPr>
        <w:t>беседки, детская площадк</w:t>
      </w:r>
      <w:r w:rsidR="0031139B" w:rsidRPr="00F17162">
        <w:rPr>
          <w:rFonts w:eastAsia="Times New Roman" w:cstheme="minorHAnsi"/>
          <w:color w:val="000000"/>
          <w:lang w:eastAsia="ru-RU"/>
        </w:rPr>
        <w:t>а</w:t>
      </w:r>
      <w:r w:rsidR="00E24707" w:rsidRPr="00F17162">
        <w:rPr>
          <w:rFonts w:eastAsia="Times New Roman" w:cstheme="minorHAnsi"/>
          <w:color w:val="000000"/>
          <w:lang w:eastAsia="ru-RU"/>
        </w:rPr>
        <w:t>.</w:t>
      </w:r>
      <w:proofErr w:type="gramEnd"/>
    </w:p>
    <w:p w:rsidR="00A90E6E" w:rsidRDefault="00192A4B" w:rsidP="00A90E6E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ru-RU"/>
        </w:rPr>
      </w:pPr>
      <w:r w:rsidRPr="00F17162">
        <w:rPr>
          <w:rFonts w:eastAsia="Times New Roman" w:cstheme="minorHAnsi"/>
          <w:color w:val="000000"/>
          <w:lang w:eastAsia="ru-RU"/>
        </w:rPr>
        <w:t xml:space="preserve">Номер обустроен следующей мебелью и техникой: </w:t>
      </w:r>
    </w:p>
    <w:p w:rsidR="005F12A5" w:rsidRPr="00512FA7" w:rsidRDefault="00813737" w:rsidP="00A90E6E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A90E6E">
        <w:rPr>
          <w:rFonts w:eastAsia="Times New Roman" w:cstheme="minorHAnsi"/>
          <w:lang w:eastAsia="ru-RU"/>
        </w:rPr>
        <w:t>кровати</w:t>
      </w:r>
      <w:r w:rsidR="00192A4B" w:rsidRPr="00A90E6E">
        <w:rPr>
          <w:rFonts w:eastAsia="Times New Roman" w:cstheme="minorHAnsi"/>
          <w:lang w:eastAsia="ru-RU"/>
        </w:rPr>
        <w:t>, шкаф</w:t>
      </w:r>
      <w:r w:rsidR="00A90E6E">
        <w:rPr>
          <w:rFonts w:eastAsia="Times New Roman" w:cstheme="minorHAnsi"/>
          <w:lang w:eastAsia="ru-RU"/>
        </w:rPr>
        <w:t>ы, зеркало, тумбочки</w:t>
      </w:r>
      <w:r w:rsidR="00192A4B" w:rsidRPr="00A90E6E">
        <w:rPr>
          <w:rFonts w:eastAsia="Times New Roman" w:cstheme="minorHAnsi"/>
          <w:lang w:eastAsia="ru-RU"/>
        </w:rPr>
        <w:t>, телевизор, настольная лампа, стул</w:t>
      </w:r>
      <w:r w:rsidR="00A90E6E">
        <w:rPr>
          <w:rFonts w:eastAsia="Times New Roman" w:cstheme="minorHAnsi"/>
          <w:lang w:eastAsia="ru-RU"/>
        </w:rPr>
        <w:t xml:space="preserve">ья, бытовая техника, </w:t>
      </w:r>
      <w:r w:rsidR="00192A4B" w:rsidRPr="00A90E6E">
        <w:rPr>
          <w:rFonts w:eastAsia="Times New Roman" w:cstheme="minorHAnsi"/>
          <w:lang w:eastAsia="ru-RU"/>
        </w:rPr>
        <w:t>сан узел с душевой кабиной.</w:t>
      </w:r>
      <w:proofErr w:type="gramEnd"/>
      <w:r w:rsidR="00192A4B" w:rsidRPr="00F17162">
        <w:rPr>
          <w:rFonts w:eastAsia="Times New Roman" w:cstheme="minorHAnsi"/>
          <w:color w:val="FF0000"/>
          <w:lang w:eastAsia="ru-RU"/>
        </w:rPr>
        <w:t xml:space="preserve"> </w:t>
      </w:r>
      <w:r w:rsidR="00192A4B" w:rsidRPr="00F17162">
        <w:rPr>
          <w:rFonts w:eastAsia="Times New Roman" w:cstheme="minorHAnsi"/>
          <w:color w:val="000000"/>
          <w:lang w:eastAsia="ru-RU"/>
        </w:rPr>
        <w:t xml:space="preserve">Интерьер сделан в уютных теплых тонах. </w:t>
      </w:r>
      <w:bookmarkStart w:id="1" w:name="3-opisanie-rynka"/>
      <w:bookmarkStart w:id="2" w:name="4-prodaji-i-mark"/>
      <w:bookmarkEnd w:id="1"/>
      <w:bookmarkEnd w:id="2"/>
    </w:p>
    <w:p w:rsidR="00813737" w:rsidRDefault="00813737" w:rsidP="00775064">
      <w:pPr>
        <w:spacing w:after="225" w:line="240" w:lineRule="auto"/>
        <w:jc w:val="center"/>
        <w:outlineLvl w:val="1"/>
        <w:rPr>
          <w:rFonts w:eastAsia="Times New Roman" w:cstheme="minorHAnsi"/>
          <w:b/>
          <w:color w:val="000000"/>
          <w:lang w:eastAsia="ru-RU"/>
        </w:rPr>
      </w:pPr>
    </w:p>
    <w:p w:rsidR="00192A4B" w:rsidRPr="00512FA7" w:rsidRDefault="00F50C47" w:rsidP="00775064">
      <w:pPr>
        <w:spacing w:after="225" w:line="240" w:lineRule="auto"/>
        <w:jc w:val="center"/>
        <w:outlineLvl w:val="1"/>
        <w:rPr>
          <w:rFonts w:eastAsia="Times New Roman" w:cstheme="minorHAnsi"/>
          <w:b/>
          <w:color w:val="000000"/>
          <w:lang w:eastAsia="ru-RU"/>
        </w:rPr>
      </w:pPr>
      <w:r w:rsidRPr="00512FA7">
        <w:rPr>
          <w:rFonts w:eastAsia="Times New Roman" w:cstheme="minorHAnsi"/>
          <w:b/>
          <w:color w:val="000000"/>
          <w:lang w:eastAsia="ru-RU"/>
        </w:rPr>
        <w:lastRenderedPageBreak/>
        <w:t>ПРОДАЖИ И МАРКЕТИНГ</w:t>
      </w:r>
      <w:r w:rsidR="000F1EFE" w:rsidRPr="00512FA7">
        <w:rPr>
          <w:rFonts w:eastAsia="Times New Roman" w:cstheme="minorHAnsi"/>
          <w:b/>
          <w:color w:val="000000"/>
          <w:lang w:eastAsia="ru-RU"/>
        </w:rPr>
        <w:t>.</w:t>
      </w:r>
    </w:p>
    <w:p w:rsidR="000F1EFE" w:rsidRPr="00512FA7" w:rsidRDefault="000F1EFE" w:rsidP="00512FA7">
      <w:pPr>
        <w:spacing w:after="0" w:line="240" w:lineRule="auto"/>
        <w:outlineLvl w:val="1"/>
        <w:rPr>
          <w:rFonts w:eastAsia="Times New Roman" w:cstheme="minorHAnsi"/>
          <w:b/>
          <w:color w:val="000000"/>
          <w:lang w:eastAsia="ru-RU"/>
        </w:rPr>
      </w:pPr>
      <w:r w:rsidRPr="00512FA7">
        <w:rPr>
          <w:rFonts w:eastAsia="Times New Roman" w:cstheme="minorHAnsi"/>
          <w:b/>
          <w:color w:val="000000"/>
          <w:lang w:eastAsia="ru-RU"/>
        </w:rPr>
        <w:t>План продаж.</w:t>
      </w:r>
    </w:p>
    <w:p w:rsidR="00BB0161" w:rsidRPr="00512FA7" w:rsidRDefault="00E25853" w:rsidP="00F334EA">
      <w:pPr>
        <w:spacing w:after="0" w:line="240" w:lineRule="auto"/>
        <w:jc w:val="both"/>
        <w:outlineLvl w:val="1"/>
        <w:rPr>
          <w:rFonts w:eastAsia="Times New Roman" w:cstheme="minorHAnsi"/>
          <w:color w:val="000000"/>
          <w:lang w:eastAsia="ru-RU"/>
        </w:rPr>
      </w:pPr>
      <w:r w:rsidRPr="00512FA7">
        <w:rPr>
          <w:rFonts w:eastAsia="Times New Roman" w:cstheme="minorHAnsi"/>
          <w:color w:val="000000"/>
          <w:lang w:eastAsia="ru-RU"/>
        </w:rPr>
        <w:t xml:space="preserve">Сезон продаж составляет 6 месяцев с 15 апреля до 15 октября. В зависимости от месяца </w:t>
      </w:r>
      <w:r w:rsidR="004250B0" w:rsidRPr="00512FA7">
        <w:rPr>
          <w:rFonts w:eastAsia="Times New Roman" w:cstheme="minorHAnsi"/>
          <w:color w:val="000000"/>
          <w:lang w:eastAsia="ru-RU"/>
        </w:rPr>
        <w:t xml:space="preserve">и вида номера, </w:t>
      </w:r>
      <w:r w:rsidRPr="00512FA7">
        <w:rPr>
          <w:rFonts w:eastAsia="Times New Roman" w:cstheme="minorHAnsi"/>
          <w:color w:val="000000"/>
          <w:lang w:eastAsia="ru-RU"/>
        </w:rPr>
        <w:t>меняется цена за номер</w:t>
      </w:r>
      <w:r w:rsidR="004250B0" w:rsidRPr="00512FA7">
        <w:rPr>
          <w:rFonts w:eastAsia="Times New Roman" w:cstheme="minorHAnsi"/>
          <w:color w:val="000000"/>
          <w:lang w:eastAsia="ru-RU"/>
        </w:rPr>
        <w:t xml:space="preserve"> от 4000 р. до 10 000 р</w:t>
      </w:r>
      <w:r w:rsidRPr="00512FA7">
        <w:rPr>
          <w:rFonts w:eastAsia="Times New Roman" w:cstheme="minorHAnsi"/>
          <w:color w:val="000000"/>
          <w:lang w:eastAsia="ru-RU"/>
        </w:rPr>
        <w:t xml:space="preserve">. </w:t>
      </w:r>
      <w:r w:rsidR="003D2FC2" w:rsidRPr="00512FA7">
        <w:rPr>
          <w:rFonts w:eastAsia="Times New Roman" w:cstheme="minorHAnsi"/>
          <w:color w:val="000000"/>
          <w:lang w:eastAsia="ru-RU"/>
        </w:rPr>
        <w:t>Стандартных номеров 15 (пятнадцать)</w:t>
      </w:r>
      <w:r w:rsidR="004250B0" w:rsidRPr="00512FA7">
        <w:rPr>
          <w:rFonts w:eastAsia="Times New Roman" w:cstheme="minorHAnsi"/>
          <w:color w:val="000000"/>
          <w:lang w:eastAsia="ru-RU"/>
        </w:rPr>
        <w:t>, д</w:t>
      </w:r>
      <w:r w:rsidR="003D2FC2" w:rsidRPr="00512FA7">
        <w:rPr>
          <w:rFonts w:eastAsia="Times New Roman" w:cstheme="minorHAnsi"/>
          <w:color w:val="000000"/>
          <w:lang w:eastAsia="ru-RU"/>
        </w:rPr>
        <w:t>вухкомнатных 2 (два) номера.</w:t>
      </w:r>
    </w:p>
    <w:p w:rsidR="004250B0" w:rsidRPr="00512FA7" w:rsidRDefault="007A5ED0" w:rsidP="00F334EA">
      <w:pPr>
        <w:spacing w:after="0" w:line="240" w:lineRule="auto"/>
        <w:jc w:val="both"/>
        <w:outlineLvl w:val="1"/>
        <w:rPr>
          <w:rFonts w:eastAsia="Times New Roman" w:cstheme="minorHAnsi"/>
          <w:color w:val="000000"/>
          <w:lang w:eastAsia="ru-RU"/>
        </w:rPr>
      </w:pPr>
      <w:r w:rsidRPr="00512FA7">
        <w:rPr>
          <w:rFonts w:eastAsia="Times New Roman" w:cstheme="minorHAnsi"/>
          <w:color w:val="000000"/>
          <w:lang w:eastAsia="ru-RU"/>
        </w:rPr>
        <w:t xml:space="preserve">Виды дохода от продаж услуг и товаров сведены в таблицу постатейно. </w:t>
      </w:r>
      <w:r w:rsidR="00837FC0" w:rsidRPr="00512FA7">
        <w:rPr>
          <w:rFonts w:eastAsia="Times New Roman" w:cstheme="minorHAnsi"/>
          <w:color w:val="000000"/>
          <w:lang w:eastAsia="ru-RU"/>
        </w:rPr>
        <w:t xml:space="preserve">Общий доход от продаж за сезон составляет 22 542 176 р. </w:t>
      </w:r>
      <w:r w:rsidR="00617352" w:rsidRPr="00512FA7">
        <w:rPr>
          <w:rFonts w:eastAsia="Times New Roman" w:cstheme="minorHAnsi"/>
          <w:color w:val="000000"/>
          <w:lang w:eastAsia="ru-RU"/>
        </w:rPr>
        <w:t>Заполняемость номеров зависит от месяца и составляет от 50% до 95%</w:t>
      </w:r>
      <w:r w:rsidR="00361CC1" w:rsidRPr="00512FA7">
        <w:rPr>
          <w:rFonts w:eastAsia="Times New Roman" w:cstheme="minorHAnsi"/>
          <w:color w:val="000000"/>
          <w:lang w:eastAsia="ru-RU"/>
        </w:rPr>
        <w:t xml:space="preserve">. </w:t>
      </w:r>
      <w:r w:rsidR="00527533" w:rsidRPr="00512FA7">
        <w:rPr>
          <w:rFonts w:eastAsia="Times New Roman" w:cstheme="minorHAnsi"/>
          <w:color w:val="000000"/>
          <w:lang w:eastAsia="ru-RU"/>
        </w:rPr>
        <w:t xml:space="preserve">Коэффициент заполнения </w:t>
      </w:r>
      <w:r w:rsidR="00FB61EA" w:rsidRPr="00512FA7">
        <w:rPr>
          <w:rFonts w:eastAsia="Times New Roman" w:cstheme="minorHAnsi"/>
          <w:color w:val="000000"/>
          <w:lang w:eastAsia="ru-RU"/>
        </w:rPr>
        <w:t xml:space="preserve">мощности базы отдыха </w:t>
      </w:r>
      <w:r w:rsidR="00CF0512" w:rsidRPr="00512FA7">
        <w:rPr>
          <w:rFonts w:eastAsia="Times New Roman" w:cstheme="minorHAnsi"/>
          <w:color w:val="000000"/>
          <w:lang w:eastAsia="ru-RU"/>
        </w:rPr>
        <w:t>–</w:t>
      </w:r>
      <w:r w:rsidR="00FB61EA" w:rsidRPr="00512FA7">
        <w:rPr>
          <w:rFonts w:eastAsia="Times New Roman" w:cstheme="minorHAnsi"/>
          <w:color w:val="000000"/>
          <w:lang w:eastAsia="ru-RU"/>
        </w:rPr>
        <w:t xml:space="preserve"> </w:t>
      </w:r>
      <w:r w:rsidR="00CF0512" w:rsidRPr="00512FA7">
        <w:rPr>
          <w:rFonts w:eastAsia="Times New Roman" w:cstheme="minorHAnsi"/>
          <w:color w:val="000000"/>
          <w:lang w:eastAsia="ru-RU"/>
        </w:rPr>
        <w:t>0,85.</w:t>
      </w:r>
    </w:p>
    <w:p w:rsidR="00361CC1" w:rsidRPr="00512FA7" w:rsidRDefault="00361CC1" w:rsidP="00F334EA">
      <w:pPr>
        <w:spacing w:after="0" w:line="240" w:lineRule="auto"/>
        <w:jc w:val="both"/>
        <w:outlineLvl w:val="1"/>
        <w:rPr>
          <w:rFonts w:eastAsia="Times New Roman" w:cstheme="minorHAnsi"/>
          <w:color w:val="000000"/>
          <w:lang w:eastAsia="ru-RU"/>
        </w:rPr>
      </w:pPr>
      <w:r w:rsidRPr="00512FA7">
        <w:rPr>
          <w:rFonts w:eastAsia="Times New Roman" w:cstheme="minorHAnsi"/>
          <w:color w:val="000000"/>
          <w:lang w:eastAsia="ru-RU"/>
        </w:rPr>
        <w:t xml:space="preserve">Среднее количество заездов на отдых за сезон составляет 1250 (средняя продолжительность отдыха 4 суток). Общее количество отдыхающих человеко-суток </w:t>
      </w:r>
      <w:r w:rsidR="00577AE9" w:rsidRPr="00512FA7">
        <w:rPr>
          <w:rFonts w:eastAsia="Times New Roman" w:cstheme="minorHAnsi"/>
          <w:color w:val="000000"/>
          <w:lang w:eastAsia="ru-RU"/>
        </w:rPr>
        <w:t>составляет 4998.</w:t>
      </w:r>
    </w:p>
    <w:p w:rsidR="009432F5" w:rsidRPr="005B0A7F" w:rsidRDefault="001A5258" w:rsidP="00F334EA">
      <w:pPr>
        <w:spacing w:after="0" w:line="240" w:lineRule="auto"/>
        <w:jc w:val="both"/>
        <w:outlineLvl w:val="1"/>
        <w:rPr>
          <w:rFonts w:eastAsia="Times New Roman" w:cstheme="minorHAnsi"/>
          <w:color w:val="000000"/>
          <w:lang w:eastAsia="ru-RU"/>
        </w:rPr>
      </w:pPr>
      <w:r w:rsidRPr="00512FA7">
        <w:rPr>
          <w:rFonts w:eastAsia="Times New Roman" w:cstheme="minorHAnsi"/>
          <w:color w:val="000000"/>
          <w:lang w:eastAsia="ru-RU"/>
        </w:rPr>
        <w:t>Завтрак и ужин входит  в стоимость размещения.</w:t>
      </w:r>
      <w:r w:rsidR="00565165" w:rsidRPr="00512FA7">
        <w:rPr>
          <w:rFonts w:eastAsia="Times New Roman" w:cstheme="minorHAnsi"/>
          <w:color w:val="000000"/>
          <w:lang w:eastAsia="ru-RU"/>
        </w:rPr>
        <w:t xml:space="preserve"> Обед готовится по заказу из меню.</w:t>
      </w:r>
      <w:r w:rsidR="00B911E1" w:rsidRPr="00512FA7">
        <w:rPr>
          <w:rFonts w:eastAsia="Times New Roman" w:cstheme="minorHAnsi"/>
          <w:color w:val="000000"/>
          <w:lang w:eastAsia="ru-RU"/>
        </w:rPr>
        <w:t xml:space="preserve"> Коэффициент заказа обеда от всех отдыхающих </w:t>
      </w:r>
      <w:r w:rsidR="00F334EA">
        <w:rPr>
          <w:rFonts w:eastAsia="Times New Roman" w:cstheme="minorHAnsi"/>
          <w:color w:val="000000"/>
          <w:lang w:eastAsia="ru-RU"/>
        </w:rPr>
        <w:t>50%</w:t>
      </w:r>
      <w:r w:rsidR="00B911E1" w:rsidRPr="00512FA7">
        <w:rPr>
          <w:rFonts w:eastAsia="Times New Roman" w:cstheme="minorHAnsi"/>
          <w:color w:val="000000"/>
          <w:lang w:eastAsia="ru-RU"/>
        </w:rPr>
        <w:t>.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3480"/>
        <w:gridCol w:w="1413"/>
        <w:gridCol w:w="1419"/>
        <w:gridCol w:w="1419"/>
        <w:gridCol w:w="1419"/>
        <w:gridCol w:w="1419"/>
        <w:gridCol w:w="1419"/>
        <w:gridCol w:w="1412"/>
        <w:gridCol w:w="1540"/>
      </w:tblGrid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2021 год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количество отдыхающих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4998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среднее количество заездов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1250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4F6228"/>
                <w:lang w:eastAsia="ru-RU"/>
              </w:rPr>
              <w:t>Цена за номер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4 000р.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4 500р.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5 000р.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5 000р.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6 000р.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5 000р.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4</w:t>
            </w:r>
            <w:r w:rsidR="00775064">
              <w:rPr>
                <w:rFonts w:ascii="Calibri" w:eastAsia="Times New Roman" w:hAnsi="Calibri" w:cs="Calibri"/>
                <w:color w:val="4F6228"/>
                <w:lang w:eastAsia="ru-RU"/>
              </w:rPr>
              <w:t> </w:t>
            </w: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00</w:t>
            </w:r>
            <w:r w:rsidR="00775064">
              <w:rPr>
                <w:rFonts w:ascii="Calibri" w:eastAsia="Times New Roman" w:hAnsi="Calibri" w:cs="Calibri"/>
                <w:color w:val="4F6228"/>
                <w:lang w:eastAsia="ru-RU"/>
              </w:rPr>
              <w:t>0р</w:t>
            </w: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Стандартный номер (15)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900 000р.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2 092 500р.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2 250 000р.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2 325 000р.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2 790 000р.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2 250 000р.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900 000р.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13 507 500р.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4F6228"/>
                <w:lang w:eastAsia="ru-RU"/>
              </w:rPr>
              <w:t>Цена за номер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6 000р.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7 000р.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7 000р.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9 000р.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10 000р.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9 000р.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4F6228"/>
                <w:lang w:eastAsia="ru-RU"/>
              </w:rPr>
              <w:t>7 000р.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Двухкомнатный номер 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180 000р.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434 000р.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420 000р.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558 000р.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620 000р.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540 000р.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210 000р.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2 962 000р.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 по заказу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232 050р.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696 150р.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835 380р.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881 790р.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881 790р.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788 970р.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232 050р.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4 548 180р.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Бар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77 350р.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232 050р.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278 460р.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293 930р.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293 930р.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262 990р.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77 350р.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1 516 060р.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Банный отдых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46 750р.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140 250р.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168 300р.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177 650р.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177 650р.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158 950р.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46 750р.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916 300р.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Дополнительное размещение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30 000р.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40 000р.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50 000р.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70 000р.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30 000р.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240 000р.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Активный отдых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10 929р.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32 786р.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39 343р.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41 529р.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41 529р.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37 157р.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10 929р.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214 200р.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Водный отдых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6 375р.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19 125р.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22 950р.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24 225р.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24 225р.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21 675р.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6 375р.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124 950р.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1 700р.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5 100р.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6 120р.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6 460р.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6 460р.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5 780р.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1 700р.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33 320р.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Услуги массажа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25 500р.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76 500р.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91 800р.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96 900р.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96 900р.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86 700р.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25 500р.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499 800р.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Доход за </w:t>
            </w:r>
            <w:proofErr w:type="spellStart"/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event</w:t>
            </w:r>
            <w:proofErr w:type="spellEnd"/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200 000р.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200 000р.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200 000р.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200 000р.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200 000р.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1 000 000р.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Прокат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6 375р.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19 125р.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22 950р.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24 225р.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24 225р.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21 675р.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6 375р.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124 950р.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Отдых на природе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5 100р.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15 300р.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18 360р.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19 380р.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19 380р.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17 340р.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5 100р.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99 960р.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Стоянка авто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6 375р.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19 125р.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22 950р.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24 225р.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24 225р.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21 675р.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6 375р.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124 950р.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услуги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50 000р.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70 000р.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70 000р.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70 000р.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70 000р.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color w:val="000000"/>
                <w:lang w:eastAsia="ru-RU"/>
              </w:rPr>
              <w:t>20 000р.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370 000р.</w:t>
            </w:r>
          </w:p>
        </w:tc>
      </w:tr>
      <w:tr w:rsidR="009432F5" w:rsidRPr="009432F5" w:rsidTr="009432F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764 252р.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3 046 508р.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4 037 952р.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4 553 648р.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5 073 298р.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4 287 267р.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779 252р.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32F5" w:rsidRPr="009432F5" w:rsidRDefault="009432F5" w:rsidP="0094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32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22 542 176р.</w:t>
            </w:r>
          </w:p>
        </w:tc>
      </w:tr>
    </w:tbl>
    <w:p w:rsidR="005F12A5" w:rsidRDefault="005F12A5" w:rsidP="005F12A5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lang w:eastAsia="ru-RU"/>
        </w:rPr>
      </w:pPr>
    </w:p>
    <w:p w:rsidR="00D42C34" w:rsidRDefault="00D42C34" w:rsidP="005F12A5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lang w:eastAsia="ru-RU"/>
        </w:rPr>
      </w:pPr>
    </w:p>
    <w:p w:rsidR="005F12A5" w:rsidRPr="00F93987" w:rsidRDefault="005F12A5" w:rsidP="005F12A5">
      <w:p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lastRenderedPageBreak/>
        <w:t xml:space="preserve">Дополнительные виды дохода от продаж услуг и товаров подразделяются: </w:t>
      </w:r>
    </w:p>
    <w:p w:rsidR="005F12A5" w:rsidRPr="00F93987" w:rsidRDefault="005F12A5" w:rsidP="005F12A5">
      <w:pPr>
        <w:pStyle w:val="a7"/>
        <w:numPr>
          <w:ilvl w:val="0"/>
          <w:numId w:val="11"/>
        </w:num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t>Бар (напитки, фито-бар, кальян, напитки для повышения иммунитета, выпечка).</w:t>
      </w:r>
    </w:p>
    <w:p w:rsidR="005F12A5" w:rsidRPr="00F93987" w:rsidRDefault="005F12A5" w:rsidP="005F12A5">
      <w:pPr>
        <w:pStyle w:val="a7"/>
        <w:numPr>
          <w:ilvl w:val="0"/>
          <w:numId w:val="11"/>
        </w:num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t>Банный отдых (баня, напитки, товары для банного отдыха, товары для банного отдыха в аренду).</w:t>
      </w:r>
    </w:p>
    <w:p w:rsidR="005F12A5" w:rsidRPr="00F93987" w:rsidRDefault="005F12A5" w:rsidP="005F12A5">
      <w:pPr>
        <w:pStyle w:val="a7"/>
        <w:numPr>
          <w:ilvl w:val="0"/>
          <w:numId w:val="11"/>
        </w:num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t>Дополнительное размещение отдыхающих и гостей (кровати, белье, аксессуары для сна).</w:t>
      </w:r>
    </w:p>
    <w:p w:rsidR="005F12A5" w:rsidRPr="00F93987" w:rsidRDefault="005F12A5" w:rsidP="005F12A5">
      <w:pPr>
        <w:pStyle w:val="a7"/>
        <w:numPr>
          <w:ilvl w:val="0"/>
          <w:numId w:val="11"/>
        </w:num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t>Активный отдых (пешие туры, велосипедные туры, прокат снаряжения, и оборудования).</w:t>
      </w:r>
    </w:p>
    <w:p w:rsidR="005F12A5" w:rsidRPr="00F93987" w:rsidRDefault="005F12A5" w:rsidP="005F12A5">
      <w:pPr>
        <w:pStyle w:val="a7"/>
        <w:numPr>
          <w:ilvl w:val="0"/>
          <w:numId w:val="11"/>
        </w:num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t>Водный отдых (туры на катере, лодке, прогулки на катамаране, аренда лодки, удочек, снастей).</w:t>
      </w:r>
    </w:p>
    <w:p w:rsidR="005F12A5" w:rsidRPr="00F93987" w:rsidRDefault="005F12A5" w:rsidP="005F12A5">
      <w:pPr>
        <w:pStyle w:val="a7"/>
        <w:numPr>
          <w:ilvl w:val="0"/>
          <w:numId w:val="11"/>
        </w:num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t>Игры (аренда оборудования настольных, подвижных, спортивных игр).</w:t>
      </w:r>
    </w:p>
    <w:p w:rsidR="005F12A5" w:rsidRPr="00F93987" w:rsidRDefault="005F12A5" w:rsidP="005F12A5">
      <w:pPr>
        <w:pStyle w:val="a7"/>
        <w:numPr>
          <w:ilvl w:val="0"/>
          <w:numId w:val="11"/>
        </w:num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t xml:space="preserve">Доходы от услуг массажа. </w:t>
      </w:r>
    </w:p>
    <w:p w:rsidR="005F12A5" w:rsidRPr="00F93987" w:rsidRDefault="005F12A5" w:rsidP="005F12A5">
      <w:pPr>
        <w:pStyle w:val="a7"/>
        <w:numPr>
          <w:ilvl w:val="0"/>
          <w:numId w:val="11"/>
        </w:num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t xml:space="preserve">Доходы за </w:t>
      </w:r>
      <w:r w:rsidRPr="00F93987">
        <w:rPr>
          <w:rFonts w:eastAsia="Times New Roman" w:cstheme="minorHAnsi"/>
          <w:color w:val="000000"/>
          <w:lang w:val="en-US" w:eastAsia="ru-RU"/>
        </w:rPr>
        <w:t>event</w:t>
      </w:r>
      <w:r w:rsidRPr="00F93987">
        <w:rPr>
          <w:rFonts w:eastAsia="Times New Roman" w:cstheme="minorHAnsi"/>
          <w:color w:val="000000"/>
          <w:lang w:eastAsia="ru-RU"/>
        </w:rPr>
        <w:t xml:space="preserve"> мероприятий (организация свадеб, корпоративного отдыха, тренингов, </w:t>
      </w:r>
      <w:proofErr w:type="spellStart"/>
      <w:r w:rsidRPr="00F93987">
        <w:rPr>
          <w:rFonts w:eastAsia="Times New Roman" w:cstheme="minorHAnsi"/>
          <w:color w:val="000000"/>
          <w:lang w:eastAsia="ru-RU"/>
        </w:rPr>
        <w:t>квест</w:t>
      </w:r>
      <w:proofErr w:type="spellEnd"/>
      <w:r w:rsidRPr="00F93987">
        <w:rPr>
          <w:rFonts w:eastAsia="Times New Roman" w:cstheme="minorHAnsi"/>
          <w:color w:val="000000"/>
          <w:lang w:eastAsia="ru-RU"/>
        </w:rPr>
        <w:t xml:space="preserve"> развлечений).</w:t>
      </w:r>
    </w:p>
    <w:p w:rsidR="005F12A5" w:rsidRPr="00F93987" w:rsidRDefault="005F12A5" w:rsidP="005F12A5">
      <w:pPr>
        <w:pStyle w:val="a7"/>
        <w:numPr>
          <w:ilvl w:val="0"/>
          <w:numId w:val="11"/>
        </w:num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t>Прокат оборудования для отдыха (гамак, аренда покрывала для улицы, пляжа, аренда шезлонга, стульев).</w:t>
      </w:r>
    </w:p>
    <w:p w:rsidR="00B911E1" w:rsidRPr="00F93987" w:rsidRDefault="005F12A5" w:rsidP="00B911E1">
      <w:pPr>
        <w:pStyle w:val="a7"/>
        <w:numPr>
          <w:ilvl w:val="0"/>
          <w:numId w:val="11"/>
        </w:num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t>Отдых на природе (</w:t>
      </w:r>
      <w:proofErr w:type="spellStart"/>
      <w:r w:rsidRPr="00F93987">
        <w:rPr>
          <w:rFonts w:eastAsia="Times New Roman" w:cstheme="minorHAnsi"/>
          <w:color w:val="000000"/>
          <w:lang w:eastAsia="ru-RU"/>
        </w:rPr>
        <w:t>мангальная</w:t>
      </w:r>
      <w:proofErr w:type="spellEnd"/>
      <w:r w:rsidRPr="00F93987">
        <w:rPr>
          <w:rFonts w:eastAsia="Times New Roman" w:cstheme="minorHAnsi"/>
          <w:color w:val="000000"/>
          <w:lang w:eastAsia="ru-RU"/>
        </w:rPr>
        <w:t xml:space="preserve"> зона, аренда беседки (до 8 чел.), оборудование для гриля, приготовления мяса).</w:t>
      </w:r>
    </w:p>
    <w:p w:rsidR="009432F5" w:rsidRPr="00F93987" w:rsidRDefault="005F12A5" w:rsidP="00B911E1">
      <w:pPr>
        <w:pStyle w:val="a7"/>
        <w:numPr>
          <w:ilvl w:val="0"/>
          <w:numId w:val="11"/>
        </w:numPr>
        <w:spacing w:after="0" w:line="240" w:lineRule="auto"/>
        <w:outlineLvl w:val="1"/>
        <w:rPr>
          <w:rFonts w:eastAsia="Times New Roman" w:cstheme="minorHAnsi"/>
          <w:color w:val="000000"/>
          <w:lang w:eastAsia="ru-RU"/>
        </w:rPr>
      </w:pPr>
      <w:r w:rsidRPr="00F93987">
        <w:rPr>
          <w:rFonts w:eastAsia="Times New Roman" w:cstheme="minorHAnsi"/>
          <w:color w:val="000000"/>
          <w:lang w:eastAsia="ru-RU"/>
        </w:rPr>
        <w:t>Стоянка личных автомобилей, водной техники.</w:t>
      </w:r>
    </w:p>
    <w:p w:rsidR="000F1EFE" w:rsidRDefault="000F1EFE" w:rsidP="000F1EFE">
      <w:pPr>
        <w:spacing w:after="225" w:line="240" w:lineRule="auto"/>
        <w:outlineLvl w:val="1"/>
        <w:rPr>
          <w:rFonts w:ascii="Arial" w:eastAsia="Times New Roman" w:hAnsi="Arial" w:cs="Arial"/>
          <w:b/>
          <w:color w:val="000000"/>
          <w:lang w:eastAsia="ru-RU"/>
        </w:rPr>
      </w:pPr>
    </w:p>
    <w:p w:rsidR="00D306A4" w:rsidRPr="005F6390" w:rsidRDefault="00D306A4" w:rsidP="00784098">
      <w:pPr>
        <w:spacing w:after="225" w:line="240" w:lineRule="auto"/>
        <w:jc w:val="center"/>
        <w:outlineLvl w:val="1"/>
        <w:rPr>
          <w:rFonts w:eastAsia="Times New Roman" w:cstheme="minorHAnsi"/>
          <w:b/>
          <w:color w:val="000000"/>
          <w:lang w:eastAsia="ru-RU"/>
        </w:rPr>
      </w:pPr>
      <w:r w:rsidRPr="005F6390">
        <w:rPr>
          <w:rFonts w:eastAsia="Times New Roman" w:cstheme="minorHAnsi"/>
          <w:b/>
          <w:color w:val="000000"/>
          <w:lang w:eastAsia="ru-RU"/>
        </w:rPr>
        <w:t>Маркетинговый план.</w:t>
      </w:r>
    </w:p>
    <w:p w:rsidR="00D306A4" w:rsidRDefault="00D306A4" w:rsidP="00784098">
      <w:pPr>
        <w:pStyle w:val="a7"/>
        <w:spacing w:after="0" w:line="240" w:lineRule="auto"/>
        <w:ind w:left="0" w:firstLine="360"/>
        <w:jc w:val="both"/>
      </w:pPr>
      <w:r>
        <w:t>Маркетинговая стратегия отражает перечень маркетинговых инструментов, решений и каналов коммуникаций:</w:t>
      </w:r>
    </w:p>
    <w:p w:rsidR="00D306A4" w:rsidRDefault="00D306A4" w:rsidP="00784098">
      <w:pPr>
        <w:pStyle w:val="a7"/>
        <w:numPr>
          <w:ilvl w:val="0"/>
          <w:numId w:val="13"/>
        </w:numPr>
        <w:spacing w:after="0" w:line="240" w:lineRule="auto"/>
        <w:jc w:val="both"/>
      </w:pPr>
      <w:r>
        <w:t xml:space="preserve">Качество организации отдыха выше рынка. Основной инструмент стратегии наглядность – постоянно размещать видео, фото через 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ВКонтакте</w:t>
      </w:r>
      <w:proofErr w:type="spellEnd"/>
      <w:r>
        <w:t xml:space="preserve">. </w:t>
      </w:r>
      <w:r w:rsidR="007F449C">
        <w:t xml:space="preserve">Видео материалы </w:t>
      </w:r>
      <w:r w:rsidR="006C39C5">
        <w:t>размеща</w:t>
      </w:r>
      <w:r w:rsidR="007F449C">
        <w:t>ются</w:t>
      </w:r>
      <w:r w:rsidR="006C39C5">
        <w:t xml:space="preserve"> в социальных сетях, в </w:t>
      </w:r>
      <w:r w:rsidR="006C39C5">
        <w:rPr>
          <w:lang w:val="en-US"/>
        </w:rPr>
        <w:t>YouTube</w:t>
      </w:r>
      <w:r w:rsidR="006C39C5">
        <w:t xml:space="preserve">. </w:t>
      </w:r>
      <w:r>
        <w:t>Работать с отзывами на сайте и в переписке.</w:t>
      </w:r>
    </w:p>
    <w:p w:rsidR="00D306A4" w:rsidRDefault="00D306A4" w:rsidP="00784098">
      <w:pPr>
        <w:pStyle w:val="a7"/>
        <w:numPr>
          <w:ilvl w:val="0"/>
          <w:numId w:val="13"/>
        </w:numPr>
        <w:spacing w:after="0" w:line="240" w:lineRule="auto"/>
        <w:jc w:val="both"/>
      </w:pPr>
      <w:r>
        <w:t xml:space="preserve">Продвижение через сайт, социальные сети. Задача ввести перед сезоном чат-бот. </w:t>
      </w:r>
    </w:p>
    <w:p w:rsidR="00D306A4" w:rsidRDefault="00D306A4" w:rsidP="00784098">
      <w:pPr>
        <w:pStyle w:val="a7"/>
        <w:numPr>
          <w:ilvl w:val="0"/>
          <w:numId w:val="13"/>
        </w:numPr>
        <w:spacing w:after="0" w:line="240" w:lineRule="auto"/>
        <w:jc w:val="both"/>
      </w:pPr>
      <w:r>
        <w:t>Продажи через сайт</w:t>
      </w:r>
      <w:r w:rsidR="006C39C5">
        <w:t xml:space="preserve">, в социальных сетях, в </w:t>
      </w:r>
      <w:proofErr w:type="gramStart"/>
      <w:r w:rsidR="006C39C5">
        <w:t>чат-боте</w:t>
      </w:r>
      <w:proofErr w:type="gramEnd"/>
      <w:r w:rsidR="006C39C5">
        <w:t>, в переписке</w:t>
      </w:r>
      <w:r w:rsidR="00770710">
        <w:t xml:space="preserve"> в </w:t>
      </w:r>
      <w:proofErr w:type="spellStart"/>
      <w:r w:rsidR="00461D15" w:rsidRPr="00461D15">
        <w:t>мессенджерах</w:t>
      </w:r>
      <w:proofErr w:type="spellEnd"/>
      <w:r w:rsidR="00770710">
        <w:t xml:space="preserve">, </w:t>
      </w:r>
      <w:r w:rsidR="00770710">
        <w:rPr>
          <w:lang w:val="en-US"/>
        </w:rPr>
        <w:t>E</w:t>
      </w:r>
      <w:r w:rsidR="00770710" w:rsidRPr="00770710">
        <w:t>-</w:t>
      </w:r>
      <w:r w:rsidR="00770710">
        <w:rPr>
          <w:lang w:val="en-US"/>
        </w:rPr>
        <w:t>mail</w:t>
      </w:r>
      <w:r>
        <w:t xml:space="preserve">. </w:t>
      </w:r>
    </w:p>
    <w:p w:rsidR="00F537DF" w:rsidRPr="00F50C47" w:rsidRDefault="00F537DF" w:rsidP="000F1EFE">
      <w:pPr>
        <w:spacing w:after="225" w:line="240" w:lineRule="auto"/>
        <w:outlineLvl w:val="1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2760" w:type="dxa"/>
        <w:tblInd w:w="93" w:type="dxa"/>
        <w:tblLook w:val="04A0" w:firstRow="1" w:lastRow="0" w:firstColumn="1" w:lastColumn="0" w:noHBand="0" w:noVBand="1"/>
      </w:tblPr>
      <w:tblGrid>
        <w:gridCol w:w="2725"/>
        <w:gridCol w:w="1100"/>
        <w:gridCol w:w="1099"/>
        <w:gridCol w:w="1098"/>
        <w:gridCol w:w="1098"/>
        <w:gridCol w:w="1098"/>
        <w:gridCol w:w="1098"/>
        <w:gridCol w:w="1098"/>
        <w:gridCol w:w="1098"/>
        <w:gridCol w:w="1248"/>
      </w:tblGrid>
      <w:tr w:rsidR="00F537DF" w:rsidRPr="00F537DF" w:rsidTr="00F537DF">
        <w:trPr>
          <w:trHeight w:val="300"/>
        </w:trPr>
        <w:tc>
          <w:tcPr>
            <w:tcW w:w="1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рекламы 2021 год</w:t>
            </w:r>
          </w:p>
        </w:tc>
      </w:tr>
      <w:tr w:rsidR="00F537DF" w:rsidRPr="00F537DF" w:rsidTr="0078409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7DF" w:rsidRPr="00F537DF" w:rsidTr="00F537DF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Производство видео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5 000р.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5 000р.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5 000р.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5 000р.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60 000р.</w:t>
            </w:r>
          </w:p>
        </w:tc>
      </w:tr>
      <w:tr w:rsidR="00F537DF" w:rsidRPr="00F537DF" w:rsidTr="00F537DF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ВКонтакте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5 000р.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15 000р.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5 000р.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75 000р.</w:t>
            </w:r>
          </w:p>
        </w:tc>
      </w:tr>
      <w:tr w:rsidR="00F537DF" w:rsidRPr="00F537DF" w:rsidTr="00F537DF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Instagram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5 000р.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15 000р.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5 000р.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75 000р.</w:t>
            </w:r>
          </w:p>
        </w:tc>
      </w:tr>
      <w:tr w:rsidR="00F537DF" w:rsidRPr="00F537DF" w:rsidTr="00784098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Facebook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5 000р.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15 000р.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color w:val="000000"/>
                <w:lang w:eastAsia="ru-RU"/>
              </w:rPr>
              <w:t>5 000р.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75 000р.</w:t>
            </w:r>
          </w:p>
        </w:tc>
      </w:tr>
      <w:tr w:rsidR="00F537DF" w:rsidRPr="00F537DF" w:rsidTr="00784098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20 000р.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45 000р.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20 000р.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7DF" w:rsidRPr="00F537DF" w:rsidRDefault="00F537DF" w:rsidP="00F5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37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285 000р.</w:t>
            </w:r>
          </w:p>
        </w:tc>
      </w:tr>
    </w:tbl>
    <w:p w:rsidR="00C02EF8" w:rsidRDefault="00C02EF8" w:rsidP="00192A4B">
      <w:pPr>
        <w:spacing w:after="22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F6390" w:rsidRDefault="005F6390" w:rsidP="00192A4B">
      <w:pPr>
        <w:spacing w:after="22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F6390" w:rsidRDefault="005F6390" w:rsidP="00192A4B">
      <w:pPr>
        <w:spacing w:after="22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2A4B" w:rsidRPr="007B188A" w:rsidRDefault="00192A4B" w:rsidP="00192A4B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3" w:name="5-plan-proizvodstva"/>
      <w:bookmarkEnd w:id="3"/>
    </w:p>
    <w:p w:rsidR="00192A4B" w:rsidRPr="005F6390" w:rsidRDefault="002F36FD" w:rsidP="005F6390">
      <w:pPr>
        <w:spacing w:after="0" w:line="240" w:lineRule="auto"/>
        <w:jc w:val="center"/>
        <w:outlineLvl w:val="1"/>
        <w:rPr>
          <w:rFonts w:eastAsia="Times New Roman" w:cstheme="minorHAnsi"/>
          <w:b/>
          <w:lang w:eastAsia="ru-RU"/>
        </w:rPr>
      </w:pPr>
      <w:bookmarkStart w:id="4" w:name="6-organizacionna"/>
      <w:bookmarkEnd w:id="4"/>
      <w:r w:rsidRPr="005F6390">
        <w:rPr>
          <w:rFonts w:eastAsia="Times New Roman" w:cstheme="minorHAnsi"/>
          <w:b/>
          <w:lang w:eastAsia="ru-RU"/>
        </w:rPr>
        <w:lastRenderedPageBreak/>
        <w:t>ОРГАНИЗАЦИОННАЯ СТРУКТУРА</w:t>
      </w:r>
    </w:p>
    <w:p w:rsidR="005F6390" w:rsidRPr="005F6390" w:rsidRDefault="005F6390" w:rsidP="005F6390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lang w:eastAsia="ru-RU"/>
        </w:rPr>
      </w:pPr>
    </w:p>
    <w:p w:rsidR="00192A4B" w:rsidRPr="005F6390" w:rsidRDefault="00192A4B" w:rsidP="005F6390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5F6390">
        <w:rPr>
          <w:rFonts w:eastAsia="Times New Roman" w:cstheme="minorHAnsi"/>
          <w:b/>
          <w:lang w:eastAsia="ru-RU"/>
        </w:rPr>
        <w:t>Список обслуживающего персонала:</w:t>
      </w:r>
    </w:p>
    <w:p w:rsidR="005F6390" w:rsidRDefault="00192A4B" w:rsidP="005F6390">
      <w:pPr>
        <w:numPr>
          <w:ilvl w:val="0"/>
          <w:numId w:val="8"/>
        </w:numPr>
        <w:spacing w:before="100" w:beforeAutospacing="1" w:after="0" w:line="240" w:lineRule="auto"/>
        <w:ind w:left="300"/>
        <w:rPr>
          <w:rFonts w:eastAsia="Times New Roman" w:cstheme="minorHAnsi"/>
          <w:lang w:eastAsia="ru-RU"/>
        </w:rPr>
      </w:pPr>
      <w:r w:rsidRPr="005F6390">
        <w:rPr>
          <w:rFonts w:eastAsia="Times New Roman" w:cstheme="minorHAnsi"/>
          <w:bCs/>
          <w:lang w:eastAsia="ru-RU"/>
        </w:rPr>
        <w:t>Администратор (2 человека)</w:t>
      </w:r>
      <w:r w:rsidRPr="005F6390">
        <w:rPr>
          <w:rFonts w:eastAsia="Times New Roman" w:cstheme="minorHAnsi"/>
          <w:lang w:eastAsia="ru-RU"/>
        </w:rPr>
        <w:t xml:space="preserve">. </w:t>
      </w:r>
    </w:p>
    <w:p w:rsidR="00192A4B" w:rsidRPr="005F6390" w:rsidRDefault="00192A4B" w:rsidP="005F6390">
      <w:pPr>
        <w:numPr>
          <w:ilvl w:val="0"/>
          <w:numId w:val="8"/>
        </w:numPr>
        <w:spacing w:before="100" w:beforeAutospacing="1" w:after="0" w:line="240" w:lineRule="auto"/>
        <w:ind w:left="300"/>
        <w:rPr>
          <w:rFonts w:eastAsia="Times New Roman" w:cstheme="minorHAnsi"/>
          <w:lang w:eastAsia="ru-RU"/>
        </w:rPr>
      </w:pPr>
      <w:r w:rsidRPr="005F6390">
        <w:rPr>
          <w:rFonts w:eastAsia="Times New Roman" w:cstheme="minorHAnsi"/>
          <w:bCs/>
          <w:lang w:eastAsia="ru-RU"/>
        </w:rPr>
        <w:t>Официанты (</w:t>
      </w:r>
      <w:r w:rsidR="00E20588" w:rsidRPr="005F6390">
        <w:rPr>
          <w:rFonts w:eastAsia="Times New Roman" w:cstheme="minorHAnsi"/>
          <w:bCs/>
          <w:lang w:eastAsia="ru-RU"/>
        </w:rPr>
        <w:t>2</w:t>
      </w:r>
      <w:r w:rsidRPr="005F6390">
        <w:rPr>
          <w:rFonts w:eastAsia="Times New Roman" w:cstheme="minorHAnsi"/>
          <w:bCs/>
          <w:lang w:eastAsia="ru-RU"/>
        </w:rPr>
        <w:t> человек</w:t>
      </w:r>
      <w:r w:rsidR="00E20588" w:rsidRPr="005F6390">
        <w:rPr>
          <w:rFonts w:eastAsia="Times New Roman" w:cstheme="minorHAnsi"/>
          <w:bCs/>
          <w:lang w:eastAsia="ru-RU"/>
        </w:rPr>
        <w:t>а</w:t>
      </w:r>
      <w:r w:rsidRPr="005F6390">
        <w:rPr>
          <w:rFonts w:eastAsia="Times New Roman" w:cstheme="minorHAnsi"/>
          <w:bCs/>
          <w:lang w:eastAsia="ru-RU"/>
        </w:rPr>
        <w:t>).</w:t>
      </w:r>
      <w:r w:rsidRPr="005F6390">
        <w:rPr>
          <w:rFonts w:eastAsia="Times New Roman" w:cstheme="minorHAnsi"/>
          <w:lang w:eastAsia="ru-RU"/>
        </w:rPr>
        <w:t> </w:t>
      </w:r>
    </w:p>
    <w:p w:rsidR="00192A4B" w:rsidRPr="005F6390" w:rsidRDefault="00192A4B" w:rsidP="005F6390">
      <w:pPr>
        <w:numPr>
          <w:ilvl w:val="0"/>
          <w:numId w:val="8"/>
        </w:numPr>
        <w:spacing w:before="100" w:beforeAutospacing="1" w:after="0" w:line="240" w:lineRule="auto"/>
        <w:ind w:left="300"/>
        <w:rPr>
          <w:rFonts w:eastAsia="Times New Roman" w:cstheme="minorHAnsi"/>
          <w:lang w:eastAsia="ru-RU"/>
        </w:rPr>
      </w:pPr>
      <w:r w:rsidRPr="005F6390">
        <w:rPr>
          <w:rFonts w:eastAsia="Times New Roman" w:cstheme="minorHAnsi"/>
          <w:bCs/>
          <w:lang w:eastAsia="ru-RU"/>
        </w:rPr>
        <w:t>Повар (2 человека).</w:t>
      </w:r>
      <w:r w:rsidRPr="005F6390">
        <w:rPr>
          <w:rFonts w:eastAsia="Times New Roman" w:cstheme="minorHAnsi"/>
          <w:lang w:eastAsia="ru-RU"/>
        </w:rPr>
        <w:t> </w:t>
      </w:r>
    </w:p>
    <w:p w:rsidR="00192A4B" w:rsidRPr="005F6390" w:rsidRDefault="00192A4B" w:rsidP="005F6390">
      <w:pPr>
        <w:numPr>
          <w:ilvl w:val="0"/>
          <w:numId w:val="8"/>
        </w:numPr>
        <w:spacing w:before="100" w:beforeAutospacing="1" w:after="0" w:line="240" w:lineRule="auto"/>
        <w:ind w:left="300"/>
        <w:rPr>
          <w:rFonts w:eastAsia="Times New Roman" w:cstheme="minorHAnsi"/>
          <w:lang w:eastAsia="ru-RU"/>
        </w:rPr>
      </w:pPr>
      <w:r w:rsidRPr="005F6390">
        <w:rPr>
          <w:rFonts w:eastAsia="Times New Roman" w:cstheme="minorHAnsi"/>
          <w:bCs/>
          <w:lang w:eastAsia="ru-RU"/>
        </w:rPr>
        <w:t>Бармен (1 человек)</w:t>
      </w:r>
      <w:r w:rsidRPr="005F6390">
        <w:rPr>
          <w:rFonts w:eastAsia="Times New Roman" w:cstheme="minorHAnsi"/>
          <w:lang w:eastAsia="ru-RU"/>
        </w:rPr>
        <w:t xml:space="preserve">. </w:t>
      </w:r>
    </w:p>
    <w:p w:rsidR="00192A4B" w:rsidRPr="005F6390" w:rsidRDefault="00192A4B" w:rsidP="005F6390">
      <w:pPr>
        <w:numPr>
          <w:ilvl w:val="0"/>
          <w:numId w:val="8"/>
        </w:numPr>
        <w:spacing w:before="100" w:beforeAutospacing="1" w:after="0" w:line="240" w:lineRule="auto"/>
        <w:ind w:left="300"/>
        <w:rPr>
          <w:rFonts w:eastAsia="Times New Roman" w:cstheme="minorHAnsi"/>
          <w:lang w:eastAsia="ru-RU"/>
        </w:rPr>
      </w:pPr>
      <w:r w:rsidRPr="005F6390">
        <w:rPr>
          <w:rFonts w:eastAsia="Times New Roman" w:cstheme="minorHAnsi"/>
          <w:bCs/>
          <w:lang w:eastAsia="ru-RU"/>
        </w:rPr>
        <w:t>Горничная (</w:t>
      </w:r>
      <w:r w:rsidR="00E20588" w:rsidRPr="005F6390">
        <w:rPr>
          <w:rFonts w:eastAsia="Times New Roman" w:cstheme="minorHAnsi"/>
          <w:bCs/>
          <w:lang w:eastAsia="ru-RU"/>
        </w:rPr>
        <w:t>2</w:t>
      </w:r>
      <w:r w:rsidRPr="005F6390">
        <w:rPr>
          <w:rFonts w:eastAsia="Times New Roman" w:cstheme="minorHAnsi"/>
          <w:bCs/>
          <w:lang w:eastAsia="ru-RU"/>
        </w:rPr>
        <w:t> человека).</w:t>
      </w:r>
      <w:r w:rsidRPr="005F6390">
        <w:rPr>
          <w:rFonts w:eastAsia="Times New Roman" w:cstheme="minorHAnsi"/>
          <w:lang w:eastAsia="ru-RU"/>
        </w:rPr>
        <w:t> </w:t>
      </w:r>
    </w:p>
    <w:p w:rsidR="005F6390" w:rsidRPr="005F6390" w:rsidRDefault="00192A4B" w:rsidP="005F6390">
      <w:pPr>
        <w:numPr>
          <w:ilvl w:val="0"/>
          <w:numId w:val="8"/>
        </w:numPr>
        <w:spacing w:before="100" w:beforeAutospacing="1" w:after="0" w:line="240" w:lineRule="auto"/>
        <w:ind w:left="300"/>
        <w:rPr>
          <w:rFonts w:eastAsia="Times New Roman" w:cstheme="minorHAnsi"/>
          <w:lang w:eastAsia="ru-RU"/>
        </w:rPr>
      </w:pPr>
      <w:r w:rsidRPr="005F6390">
        <w:rPr>
          <w:rFonts w:eastAsia="Times New Roman" w:cstheme="minorHAnsi"/>
          <w:bCs/>
          <w:lang w:eastAsia="ru-RU"/>
        </w:rPr>
        <w:t>Охранник (</w:t>
      </w:r>
      <w:r w:rsidR="00E20588" w:rsidRPr="005F6390">
        <w:rPr>
          <w:rFonts w:eastAsia="Times New Roman" w:cstheme="minorHAnsi"/>
          <w:bCs/>
          <w:lang w:eastAsia="ru-RU"/>
        </w:rPr>
        <w:t>2</w:t>
      </w:r>
      <w:r w:rsidRPr="005F6390">
        <w:rPr>
          <w:rFonts w:eastAsia="Times New Roman" w:cstheme="minorHAnsi"/>
          <w:bCs/>
          <w:lang w:eastAsia="ru-RU"/>
        </w:rPr>
        <w:t> человека).</w:t>
      </w:r>
      <w:r w:rsidRPr="005F6390">
        <w:rPr>
          <w:rFonts w:eastAsia="Times New Roman" w:cstheme="minorHAnsi"/>
          <w:lang w:eastAsia="ru-RU"/>
        </w:rPr>
        <w:t> </w:t>
      </w:r>
      <w:r w:rsidR="005F6390" w:rsidRPr="005F6390">
        <w:rPr>
          <w:rFonts w:eastAsia="Times New Roman" w:cstheme="minorHAnsi"/>
          <w:bCs/>
          <w:lang w:eastAsia="ru-RU"/>
        </w:rPr>
        <w:t xml:space="preserve"> </w:t>
      </w:r>
    </w:p>
    <w:p w:rsidR="005F6390" w:rsidRDefault="00192A4B" w:rsidP="005F6390">
      <w:pPr>
        <w:numPr>
          <w:ilvl w:val="0"/>
          <w:numId w:val="8"/>
        </w:numPr>
        <w:spacing w:before="100" w:beforeAutospacing="1" w:after="0" w:line="240" w:lineRule="auto"/>
        <w:ind w:left="300"/>
        <w:rPr>
          <w:rFonts w:eastAsia="Times New Roman" w:cstheme="minorHAnsi"/>
          <w:lang w:eastAsia="ru-RU"/>
        </w:rPr>
      </w:pPr>
      <w:r w:rsidRPr="005F6390">
        <w:rPr>
          <w:rFonts w:eastAsia="Times New Roman" w:cstheme="minorHAnsi"/>
          <w:bCs/>
          <w:lang w:eastAsia="ru-RU"/>
        </w:rPr>
        <w:t>Разнорабочий (2 человека).</w:t>
      </w:r>
      <w:r w:rsidRPr="005F6390">
        <w:rPr>
          <w:rFonts w:eastAsia="Times New Roman" w:cstheme="minorHAnsi"/>
          <w:lang w:eastAsia="ru-RU"/>
        </w:rPr>
        <w:t> </w:t>
      </w:r>
    </w:p>
    <w:p w:rsidR="005F6390" w:rsidRDefault="00192A4B" w:rsidP="005F6390">
      <w:pPr>
        <w:numPr>
          <w:ilvl w:val="0"/>
          <w:numId w:val="8"/>
        </w:numPr>
        <w:spacing w:before="100" w:beforeAutospacing="1" w:after="0" w:line="240" w:lineRule="auto"/>
        <w:ind w:left="300"/>
        <w:rPr>
          <w:rFonts w:eastAsia="Times New Roman" w:cstheme="minorHAnsi"/>
          <w:lang w:eastAsia="ru-RU"/>
        </w:rPr>
      </w:pPr>
      <w:r w:rsidRPr="005F6390">
        <w:rPr>
          <w:rFonts w:eastAsia="Times New Roman" w:cstheme="minorHAnsi"/>
          <w:lang w:eastAsia="ru-RU"/>
        </w:rPr>
        <w:t>Другие. Сюда относятся все те, кто будет наниматься вами в случае наличия определённых услуг и сервиса</w:t>
      </w:r>
      <w:r w:rsidR="005F6390">
        <w:rPr>
          <w:rFonts w:eastAsia="Times New Roman" w:cstheme="minorHAnsi"/>
          <w:lang w:eastAsia="ru-RU"/>
        </w:rPr>
        <w:t>.</w:t>
      </w:r>
      <w:r w:rsidRPr="005F6390">
        <w:rPr>
          <w:rFonts w:eastAsia="Times New Roman" w:cstheme="minorHAnsi"/>
          <w:lang w:eastAsia="ru-RU"/>
        </w:rPr>
        <w:t xml:space="preserve"> </w:t>
      </w:r>
    </w:p>
    <w:p w:rsidR="005F6390" w:rsidRDefault="005F6390" w:rsidP="00CA52D1">
      <w:pPr>
        <w:spacing w:after="225" w:line="240" w:lineRule="auto"/>
        <w:jc w:val="center"/>
        <w:outlineLvl w:val="1"/>
        <w:rPr>
          <w:rFonts w:eastAsia="Times New Roman" w:cstheme="minorHAnsi"/>
          <w:lang w:eastAsia="ru-RU"/>
        </w:rPr>
      </w:pPr>
    </w:p>
    <w:p w:rsidR="00192A4B" w:rsidRPr="00CA52D1" w:rsidRDefault="002F36FD" w:rsidP="00CA52D1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color w:val="000000"/>
          <w:lang w:eastAsia="ru-RU"/>
        </w:rPr>
      </w:pPr>
      <w:r w:rsidRPr="002F36FD">
        <w:rPr>
          <w:rFonts w:ascii="Arial" w:eastAsia="Times New Roman" w:hAnsi="Arial" w:cs="Arial"/>
          <w:b/>
          <w:color w:val="000000"/>
          <w:lang w:eastAsia="ru-RU"/>
        </w:rPr>
        <w:t>ФИНАНСОВЫЙ ПЛАН</w:t>
      </w:r>
      <w:r w:rsidR="00CA52D1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B21B18" w:rsidRPr="003904EC" w:rsidRDefault="00684011" w:rsidP="003904EC">
      <w:pPr>
        <w:spacing w:after="0" w:line="240" w:lineRule="auto"/>
        <w:ind w:firstLine="708"/>
        <w:rPr>
          <w:rFonts w:eastAsia="Times New Roman" w:cstheme="minorHAnsi"/>
          <w:color w:val="000000"/>
          <w:lang w:eastAsia="ru-RU"/>
        </w:rPr>
      </w:pPr>
      <w:r w:rsidRPr="003904EC">
        <w:rPr>
          <w:rFonts w:eastAsia="Times New Roman" w:cstheme="minorHAnsi"/>
          <w:color w:val="000000"/>
          <w:lang w:eastAsia="ru-RU"/>
        </w:rPr>
        <w:t>Основные статьи</w:t>
      </w:r>
      <w:r w:rsidR="00192A4B" w:rsidRPr="003904EC">
        <w:rPr>
          <w:rFonts w:eastAsia="Times New Roman" w:cstheme="minorHAnsi"/>
          <w:color w:val="000000"/>
          <w:lang w:eastAsia="ru-RU"/>
        </w:rPr>
        <w:t xml:space="preserve"> доходов плана продаж</w:t>
      </w:r>
      <w:r w:rsidR="003904EC">
        <w:rPr>
          <w:rFonts w:eastAsia="Times New Roman" w:cstheme="minorHAnsi"/>
          <w:color w:val="000000"/>
          <w:lang w:eastAsia="ru-RU"/>
        </w:rPr>
        <w:t xml:space="preserve"> это</w:t>
      </w:r>
      <w:r w:rsidRPr="003904EC">
        <w:rPr>
          <w:rFonts w:eastAsia="Times New Roman" w:cstheme="minorHAnsi"/>
          <w:color w:val="000000"/>
          <w:lang w:eastAsia="ru-RU"/>
        </w:rPr>
        <w:t xml:space="preserve"> </w:t>
      </w:r>
      <w:r w:rsidR="003904EC">
        <w:rPr>
          <w:rFonts w:eastAsia="Times New Roman" w:cstheme="minorHAnsi"/>
          <w:color w:val="000000"/>
          <w:lang w:eastAsia="ru-RU"/>
        </w:rPr>
        <w:t>сдача номерного фонда и</w:t>
      </w:r>
      <w:r w:rsidR="00F93987" w:rsidRPr="003904EC">
        <w:rPr>
          <w:rFonts w:eastAsia="Times New Roman" w:cstheme="minorHAnsi"/>
          <w:color w:val="000000"/>
          <w:lang w:eastAsia="ru-RU"/>
        </w:rPr>
        <w:t xml:space="preserve"> ресторан, бар</w:t>
      </w:r>
      <w:r w:rsidR="00B21B18" w:rsidRPr="003904EC">
        <w:rPr>
          <w:rFonts w:eastAsia="Times New Roman" w:cstheme="minorHAnsi"/>
          <w:color w:val="000000"/>
          <w:lang w:eastAsia="ru-RU"/>
        </w:rPr>
        <w:t xml:space="preserve"> (85% от всего дохода)</w:t>
      </w:r>
      <w:r w:rsidR="00F93987" w:rsidRPr="003904EC">
        <w:rPr>
          <w:rFonts w:eastAsia="Times New Roman" w:cstheme="minorHAnsi"/>
          <w:color w:val="000000"/>
          <w:lang w:eastAsia="ru-RU"/>
        </w:rPr>
        <w:t xml:space="preserve">.  </w:t>
      </w:r>
      <w:r w:rsidR="00B21B18" w:rsidRPr="003904EC">
        <w:rPr>
          <w:rFonts w:eastAsia="Times New Roman" w:cstheme="minorHAnsi"/>
          <w:color w:val="000000"/>
          <w:lang w:eastAsia="ru-RU"/>
        </w:rPr>
        <w:t>Дополнительные виды дохода очень важны, чтобы был нужный комплекс услуг для отдыха.</w:t>
      </w:r>
    </w:p>
    <w:p w:rsidR="003904EC" w:rsidRDefault="003904EC" w:rsidP="00684011">
      <w:pPr>
        <w:spacing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3013C3" w:rsidRPr="00DD764B" w:rsidRDefault="003013C3" w:rsidP="00DD764B">
      <w:pPr>
        <w:pStyle w:val="a7"/>
        <w:numPr>
          <w:ilvl w:val="0"/>
          <w:numId w:val="20"/>
        </w:numPr>
        <w:spacing w:after="0" w:line="240" w:lineRule="auto"/>
        <w:rPr>
          <w:b/>
        </w:rPr>
      </w:pPr>
      <w:r w:rsidRPr="00CD6045">
        <w:t>Суммарная выручка по году</w:t>
      </w:r>
      <w:r w:rsidRPr="00DD764B">
        <w:rPr>
          <w:b/>
        </w:rPr>
        <w:t xml:space="preserve">    </w:t>
      </w:r>
      <w:r w:rsidR="00CD6045" w:rsidRPr="00DD764B">
        <w:rPr>
          <w:b/>
        </w:rPr>
        <w:t>22 542 176</w:t>
      </w:r>
      <w:r w:rsidRPr="00DD764B">
        <w:rPr>
          <w:b/>
        </w:rPr>
        <w:t xml:space="preserve"> руб.</w:t>
      </w:r>
    </w:p>
    <w:p w:rsidR="00924867" w:rsidRPr="00924867" w:rsidRDefault="00924867" w:rsidP="00DD764B">
      <w:pPr>
        <w:pStyle w:val="a7"/>
        <w:numPr>
          <w:ilvl w:val="0"/>
          <w:numId w:val="20"/>
        </w:numPr>
        <w:spacing w:after="0" w:line="240" w:lineRule="auto"/>
      </w:pPr>
      <w:r>
        <w:t xml:space="preserve">Общие расходы </w:t>
      </w:r>
      <w:r w:rsidR="00E66283">
        <w:t xml:space="preserve">  </w:t>
      </w:r>
      <w:r w:rsidRPr="00DD764B">
        <w:rPr>
          <w:b/>
        </w:rPr>
        <w:t>8 885 912 руб.</w:t>
      </w:r>
    </w:p>
    <w:p w:rsidR="003013C3" w:rsidRPr="005D6982" w:rsidRDefault="003013C3" w:rsidP="005D6982">
      <w:pPr>
        <w:pStyle w:val="a7"/>
        <w:numPr>
          <w:ilvl w:val="0"/>
          <w:numId w:val="20"/>
        </w:numPr>
        <w:spacing w:after="0" w:line="240" w:lineRule="auto"/>
        <w:rPr>
          <w:b/>
        </w:rPr>
      </w:pPr>
      <w:r w:rsidRPr="003D2CD5">
        <w:t>Фонд оплаты труда</w:t>
      </w:r>
      <w:r w:rsidRPr="00DD764B">
        <w:rPr>
          <w:b/>
        </w:rPr>
        <w:t xml:space="preserve"> </w:t>
      </w:r>
      <w:r w:rsidR="00E66283">
        <w:rPr>
          <w:b/>
        </w:rPr>
        <w:t xml:space="preserve">  </w:t>
      </w:r>
      <w:r w:rsidR="003D2CD5" w:rsidRPr="00DD764B">
        <w:rPr>
          <w:b/>
        </w:rPr>
        <w:t>4 620 000</w:t>
      </w:r>
      <w:r w:rsidRPr="00DD764B">
        <w:rPr>
          <w:b/>
        </w:rPr>
        <w:t xml:space="preserve"> руб.</w:t>
      </w:r>
      <w:r>
        <w:tab/>
      </w:r>
    </w:p>
    <w:p w:rsidR="003013C3" w:rsidRDefault="003013C3" w:rsidP="00DD764B">
      <w:pPr>
        <w:pStyle w:val="a7"/>
        <w:numPr>
          <w:ilvl w:val="0"/>
          <w:numId w:val="20"/>
        </w:numPr>
        <w:spacing w:after="0" w:line="240" w:lineRule="auto"/>
      </w:pPr>
      <w:r w:rsidRPr="00A43725">
        <w:t>Средний чек</w:t>
      </w:r>
      <w:r w:rsidR="00472DAA" w:rsidRPr="00472DAA">
        <w:t xml:space="preserve"> </w:t>
      </w:r>
      <w:r w:rsidR="00472DAA">
        <w:t>за размещение на одни сутки</w:t>
      </w:r>
      <w:r w:rsidRPr="00DD764B">
        <w:rPr>
          <w:b/>
        </w:rPr>
        <w:tab/>
      </w:r>
      <w:r w:rsidR="00472DAA">
        <w:rPr>
          <w:b/>
        </w:rPr>
        <w:t>6 590</w:t>
      </w:r>
      <w:r w:rsidRPr="00DD764B">
        <w:rPr>
          <w:b/>
        </w:rPr>
        <w:t xml:space="preserve"> р</w:t>
      </w:r>
      <w:r>
        <w:t>.</w:t>
      </w:r>
    </w:p>
    <w:p w:rsidR="00472DAA" w:rsidRDefault="00472DAA" w:rsidP="00472DAA">
      <w:pPr>
        <w:pStyle w:val="a7"/>
        <w:numPr>
          <w:ilvl w:val="0"/>
          <w:numId w:val="20"/>
        </w:numPr>
        <w:spacing w:after="0" w:line="240" w:lineRule="auto"/>
      </w:pPr>
      <w:r w:rsidRPr="00A43725">
        <w:t>Средний чек</w:t>
      </w:r>
      <w:r w:rsidRPr="00472DAA">
        <w:t xml:space="preserve"> </w:t>
      </w:r>
      <w:r>
        <w:t>за дополнительные услуги</w:t>
      </w:r>
      <w:r>
        <w:rPr>
          <w:b/>
        </w:rPr>
        <w:t xml:space="preserve">  1</w:t>
      </w:r>
      <w:r w:rsidR="002D43C1">
        <w:rPr>
          <w:b/>
        </w:rPr>
        <w:t> </w:t>
      </w:r>
      <w:r>
        <w:rPr>
          <w:b/>
        </w:rPr>
        <w:t>963</w:t>
      </w:r>
      <w:r w:rsidR="002D43C1">
        <w:rPr>
          <w:b/>
        </w:rPr>
        <w:t xml:space="preserve"> </w:t>
      </w:r>
      <w:r w:rsidRPr="00DD764B">
        <w:rPr>
          <w:b/>
        </w:rPr>
        <w:t>р</w:t>
      </w:r>
      <w:r>
        <w:t>.</w:t>
      </w:r>
    </w:p>
    <w:p w:rsidR="003013C3" w:rsidRDefault="004D24E4" w:rsidP="00DD764B">
      <w:pPr>
        <w:pStyle w:val="a7"/>
        <w:numPr>
          <w:ilvl w:val="0"/>
          <w:numId w:val="20"/>
        </w:numPr>
        <w:spacing w:after="0" w:line="240" w:lineRule="auto"/>
      </w:pPr>
      <w:r>
        <w:t xml:space="preserve">Рентабельность продаж    </w:t>
      </w:r>
      <w:r w:rsidRPr="00DD764B">
        <w:rPr>
          <w:b/>
        </w:rPr>
        <w:t>160</w:t>
      </w:r>
      <w:r w:rsidR="003013C3" w:rsidRPr="00DD764B">
        <w:rPr>
          <w:b/>
        </w:rPr>
        <w:t>%</w:t>
      </w:r>
    </w:p>
    <w:p w:rsidR="003013C3" w:rsidRPr="00DD764B" w:rsidRDefault="003013C3" w:rsidP="00DD764B">
      <w:pPr>
        <w:pStyle w:val="a7"/>
        <w:numPr>
          <w:ilvl w:val="0"/>
          <w:numId w:val="20"/>
        </w:numPr>
        <w:spacing w:after="0" w:line="240" w:lineRule="auto"/>
        <w:rPr>
          <w:b/>
        </w:rPr>
      </w:pPr>
      <w:r w:rsidRPr="004D24E4">
        <w:t>Налоговая нагрузка</w:t>
      </w:r>
      <w:r w:rsidRPr="00DD764B">
        <w:rPr>
          <w:b/>
        </w:rPr>
        <w:tab/>
      </w:r>
      <w:r w:rsidR="004D24E4" w:rsidRPr="00DD764B">
        <w:rPr>
          <w:b/>
        </w:rPr>
        <w:t>1 790 205</w:t>
      </w:r>
      <w:r w:rsidRPr="00DD764B">
        <w:rPr>
          <w:b/>
        </w:rPr>
        <w:t xml:space="preserve"> руб.</w:t>
      </w:r>
      <w:r w:rsidR="004D24E4" w:rsidRPr="00DD764B">
        <w:rPr>
          <w:b/>
        </w:rPr>
        <w:t xml:space="preserve"> </w:t>
      </w:r>
      <w:r w:rsidR="004D24E4" w:rsidRPr="004D24E4">
        <w:t>(без оптимизации)</w:t>
      </w:r>
    </w:p>
    <w:p w:rsidR="003013C3" w:rsidRPr="00AB0B40" w:rsidRDefault="003013C3" w:rsidP="00684011">
      <w:pPr>
        <w:spacing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E31805" w:rsidRPr="00AB0B40" w:rsidRDefault="00E31805" w:rsidP="00684011">
      <w:pPr>
        <w:spacing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192A4B" w:rsidRPr="007B188A" w:rsidRDefault="00BA418D" w:rsidP="00192A4B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BA418D">
        <w:rPr>
          <w:noProof/>
          <w:lang w:eastAsia="ru-RU"/>
        </w:rPr>
        <w:lastRenderedPageBreak/>
        <w:drawing>
          <wp:inline distT="0" distB="0" distL="0" distR="0" wp14:anchorId="62142E65" wp14:editId="3B44D11A">
            <wp:extent cx="9251950" cy="127062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7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37" w:rsidRPr="007B188A" w:rsidRDefault="00510E37" w:rsidP="00510E37">
      <w:pPr>
        <w:spacing w:after="225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88A">
        <w:rPr>
          <w:rFonts w:ascii="Arial" w:eastAsia="Times New Roman" w:hAnsi="Arial" w:cs="Arial"/>
          <w:b/>
          <w:bCs/>
          <w:color w:val="000000"/>
          <w:lang w:eastAsia="ru-RU"/>
        </w:rPr>
        <w:t>Фонд оплаты труда, руб.</w:t>
      </w:r>
    </w:p>
    <w:p w:rsidR="00F44B89" w:rsidRDefault="00F44B89" w:rsidP="006D256E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Расходы на оплату труда.</w:t>
      </w:r>
    </w:p>
    <w:p w:rsidR="00F44B89" w:rsidRPr="00340D75" w:rsidRDefault="00F44B89" w:rsidP="00F44B89">
      <w:pPr>
        <w:pStyle w:val="a7"/>
        <w:numPr>
          <w:ilvl w:val="0"/>
          <w:numId w:val="14"/>
        </w:numPr>
        <w:tabs>
          <w:tab w:val="left" w:pos="1276"/>
        </w:tabs>
        <w:spacing w:after="0"/>
        <w:ind w:left="567" w:hanging="567"/>
      </w:pPr>
      <w:r w:rsidRPr="004573EC">
        <w:t>Фонд оплаты труда</w:t>
      </w:r>
      <w:r w:rsidRPr="007848BD">
        <w:t xml:space="preserve"> </w:t>
      </w:r>
      <w:r>
        <w:t>на год.</w:t>
      </w:r>
    </w:p>
    <w:p w:rsidR="006D256E" w:rsidRDefault="006D256E" w:rsidP="006D256E">
      <w:pPr>
        <w:pStyle w:val="a7"/>
        <w:numPr>
          <w:ilvl w:val="0"/>
          <w:numId w:val="15"/>
        </w:numPr>
        <w:tabs>
          <w:tab w:val="left" w:pos="1276"/>
        </w:tabs>
        <w:spacing w:after="0"/>
        <w:ind w:left="567" w:hanging="567"/>
      </w:pPr>
      <w:r>
        <w:t>В основном все специалисты работают на аутсорсинге</w:t>
      </w:r>
      <w:r w:rsidR="00E93848">
        <w:t>,</w:t>
      </w:r>
      <w:r>
        <w:t xml:space="preserve"> по временной и сдельной оплате.</w:t>
      </w:r>
    </w:p>
    <w:p w:rsidR="00F44B89" w:rsidRPr="006D256E" w:rsidRDefault="006D256E" w:rsidP="006D256E">
      <w:pPr>
        <w:pStyle w:val="a7"/>
        <w:numPr>
          <w:ilvl w:val="0"/>
          <w:numId w:val="15"/>
        </w:numPr>
        <w:ind w:left="567" w:hanging="567"/>
      </w:pPr>
      <w:r w:rsidRPr="006D256E">
        <w:t>Вводится премиальный фонд оплаты труда.</w:t>
      </w:r>
      <w:r>
        <w:t xml:space="preserve"> </w:t>
      </w:r>
    </w:p>
    <w:p w:rsidR="00C52A37" w:rsidRPr="00F44B89" w:rsidRDefault="00F44B89" w:rsidP="00F44B89">
      <w:pPr>
        <w:spacing w:after="225" w:line="240" w:lineRule="auto"/>
        <w:ind w:left="-567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44B89">
        <w:rPr>
          <w:noProof/>
          <w:lang w:eastAsia="ru-RU"/>
        </w:rPr>
        <w:drawing>
          <wp:inline distT="0" distB="0" distL="0" distR="0" wp14:anchorId="3DDDE155" wp14:editId="041A458F">
            <wp:extent cx="9251950" cy="2892102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9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A37" w:rsidRPr="00F44B89">
        <w:rPr>
          <w:rFonts w:ascii="Arial" w:eastAsia="Times New Roman" w:hAnsi="Arial" w:cs="Arial"/>
          <w:b/>
          <w:i/>
          <w:color w:val="000000"/>
          <w:lang w:eastAsia="ru-RU"/>
        </w:rPr>
        <w:tab/>
      </w:r>
    </w:p>
    <w:p w:rsidR="005F218E" w:rsidRPr="0022754D" w:rsidRDefault="00E93848" w:rsidP="00192A4B">
      <w:pPr>
        <w:spacing w:after="225" w:line="240" w:lineRule="auto"/>
        <w:rPr>
          <w:rFonts w:eastAsia="Times New Roman" w:cstheme="minorHAnsi"/>
          <w:b/>
          <w:color w:val="000000"/>
          <w:lang w:eastAsia="ru-RU"/>
        </w:rPr>
      </w:pPr>
      <w:r w:rsidRPr="0022754D">
        <w:rPr>
          <w:rFonts w:eastAsia="Times New Roman" w:cstheme="minorHAnsi"/>
          <w:b/>
          <w:color w:val="000000"/>
          <w:lang w:eastAsia="ru-RU"/>
        </w:rPr>
        <w:t>Итого: Всего Фонд оплаты труда на год составляет 4 620 000 руб.</w:t>
      </w:r>
    </w:p>
    <w:p w:rsidR="00D667B8" w:rsidRDefault="00D667B8" w:rsidP="00073BEE">
      <w:pPr>
        <w:spacing w:after="225" w:line="240" w:lineRule="auto"/>
        <w:jc w:val="center"/>
        <w:rPr>
          <w:rFonts w:eastAsia="Times New Roman" w:cstheme="minorHAnsi"/>
          <w:b/>
          <w:bCs/>
          <w:color w:val="000000"/>
          <w:lang w:eastAsia="ru-RU"/>
        </w:rPr>
      </w:pPr>
    </w:p>
    <w:p w:rsidR="00D667B8" w:rsidRDefault="00D667B8" w:rsidP="00073BEE">
      <w:pPr>
        <w:spacing w:after="225" w:line="240" w:lineRule="auto"/>
        <w:jc w:val="center"/>
        <w:rPr>
          <w:rFonts w:eastAsia="Times New Roman" w:cstheme="minorHAnsi"/>
          <w:b/>
          <w:bCs/>
          <w:color w:val="000000"/>
          <w:lang w:eastAsia="ru-RU"/>
        </w:rPr>
      </w:pPr>
    </w:p>
    <w:p w:rsidR="00073BEE" w:rsidRPr="0022754D" w:rsidRDefault="00073BEE" w:rsidP="00073BEE">
      <w:pPr>
        <w:spacing w:after="225" w:line="240" w:lineRule="auto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22754D">
        <w:rPr>
          <w:rFonts w:eastAsia="Times New Roman" w:cstheme="minorHAnsi"/>
          <w:b/>
          <w:bCs/>
          <w:color w:val="000000"/>
          <w:lang w:eastAsia="ru-RU"/>
        </w:rPr>
        <w:t>ОБЩИЕ РАСХОДЫ</w:t>
      </w:r>
      <w:r w:rsidR="0022754D">
        <w:rPr>
          <w:rFonts w:eastAsia="Times New Roman" w:cstheme="minorHAnsi"/>
          <w:b/>
          <w:bCs/>
          <w:color w:val="000000"/>
          <w:lang w:eastAsia="ru-RU"/>
        </w:rPr>
        <w:t>.</w:t>
      </w:r>
    </w:p>
    <w:p w:rsidR="00BA3FFD" w:rsidRPr="0022754D" w:rsidRDefault="00BA3FFD" w:rsidP="008A4141">
      <w:pPr>
        <w:spacing w:after="0" w:line="240" w:lineRule="auto"/>
        <w:ind w:firstLine="708"/>
        <w:jc w:val="both"/>
        <w:rPr>
          <w:rFonts w:eastAsia="Times New Roman" w:cstheme="minorHAnsi"/>
          <w:bCs/>
          <w:color w:val="000000"/>
          <w:lang w:eastAsia="ru-RU"/>
        </w:rPr>
      </w:pPr>
      <w:r w:rsidRPr="0022754D">
        <w:rPr>
          <w:rFonts w:eastAsia="Times New Roman" w:cstheme="minorHAnsi"/>
          <w:bCs/>
          <w:color w:val="000000"/>
          <w:lang w:eastAsia="ru-RU"/>
        </w:rPr>
        <w:t>В перечне расходов указаны все расходы (постоянные и переменные).</w:t>
      </w:r>
    </w:p>
    <w:p w:rsidR="00BA3FFD" w:rsidRPr="0022754D" w:rsidRDefault="00BA3FFD" w:rsidP="008A4141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2754D">
        <w:rPr>
          <w:rFonts w:eastAsia="Times New Roman" w:cstheme="minorHAnsi"/>
          <w:bCs/>
          <w:color w:val="000000"/>
          <w:lang w:eastAsia="ru-RU"/>
        </w:rPr>
        <w:t>Расписаны налоги на ИП, налоги на доход, на имущество. Возможно</w:t>
      </w:r>
      <w:r w:rsidR="005F3155">
        <w:rPr>
          <w:rFonts w:eastAsia="Times New Roman" w:cstheme="minorHAnsi"/>
          <w:bCs/>
          <w:color w:val="000000"/>
          <w:lang w:eastAsia="ru-RU"/>
        </w:rPr>
        <w:t>,</w:t>
      </w:r>
      <w:r w:rsidRPr="0022754D">
        <w:rPr>
          <w:rFonts w:eastAsia="Times New Roman" w:cstheme="minorHAnsi"/>
          <w:bCs/>
          <w:color w:val="000000"/>
          <w:lang w:eastAsia="ru-RU"/>
        </w:rPr>
        <w:t xml:space="preserve"> разделить деятельность по ресторану, бару и на основную деятельность</w:t>
      </w:r>
      <w:r w:rsidR="0022754D">
        <w:rPr>
          <w:rFonts w:eastAsia="Times New Roman" w:cstheme="minorHAnsi"/>
          <w:bCs/>
          <w:color w:val="000000"/>
          <w:lang w:eastAsia="ru-RU"/>
        </w:rPr>
        <w:t xml:space="preserve"> (гостиничный бизнес)</w:t>
      </w:r>
      <w:r w:rsidRPr="0022754D">
        <w:rPr>
          <w:rFonts w:eastAsia="Times New Roman" w:cstheme="minorHAnsi"/>
          <w:bCs/>
          <w:color w:val="000000"/>
          <w:lang w:eastAsia="ru-RU"/>
        </w:rPr>
        <w:t>. В этом случае будет возможность ресторан, бар сдать в аренду и упростить</w:t>
      </w:r>
      <w:r w:rsidR="0022754D" w:rsidRPr="0022754D">
        <w:rPr>
          <w:rFonts w:eastAsia="Times New Roman" w:cstheme="minorHAnsi"/>
          <w:bCs/>
          <w:color w:val="000000"/>
          <w:lang w:eastAsia="ru-RU"/>
        </w:rPr>
        <w:t xml:space="preserve"> управление бизнесом.  Дополнительно будет возможность сократить налоговую нагрузку – перевести ресторан, бар на Патент. </w:t>
      </w:r>
    </w:p>
    <w:p w:rsidR="005F218E" w:rsidRPr="00D667B8" w:rsidRDefault="005F218E" w:rsidP="00D667B8">
      <w:p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5F218E">
        <w:rPr>
          <w:noProof/>
          <w:lang w:eastAsia="ru-RU"/>
        </w:rPr>
        <w:drawing>
          <wp:inline distT="0" distB="0" distL="0" distR="0" wp14:anchorId="302789C2" wp14:editId="77DCB788">
            <wp:extent cx="9251950" cy="1896238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B8">
        <w:rPr>
          <w:rFonts w:eastAsia="Times New Roman" w:cstheme="minorHAnsi"/>
          <w:b/>
          <w:color w:val="000000"/>
          <w:lang w:eastAsia="ru-RU"/>
        </w:rPr>
        <w:t>Итого: Всего расходов на год 8 660 912 руб.</w:t>
      </w:r>
    </w:p>
    <w:p w:rsidR="00D56438" w:rsidRPr="00D667B8" w:rsidRDefault="00D56438" w:rsidP="00D667B8">
      <w:pPr>
        <w:spacing w:after="0"/>
        <w:jc w:val="center"/>
        <w:rPr>
          <w:b/>
        </w:rPr>
      </w:pPr>
      <w:r w:rsidRPr="00D667B8">
        <w:rPr>
          <w:b/>
        </w:rPr>
        <w:t xml:space="preserve">КОНКУРЕНТНОЕ ОКРУЖЕНИЕ.  </w:t>
      </w:r>
      <w:proofErr w:type="gramStart"/>
      <w:r w:rsidRPr="00D667B8">
        <w:rPr>
          <w:b/>
          <w:lang w:val="en-US"/>
        </w:rPr>
        <w:t>SWOT-</w:t>
      </w:r>
      <w:r w:rsidRPr="00D667B8">
        <w:rPr>
          <w:b/>
        </w:rPr>
        <w:t>анализ.</w:t>
      </w:r>
      <w:proofErr w:type="gramEnd"/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4962"/>
        <w:gridCol w:w="9780"/>
      </w:tblGrid>
      <w:tr w:rsidR="00D56438" w:rsidRPr="006B56F4" w:rsidTr="00D667B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438" w:rsidRPr="00BB79E9" w:rsidRDefault="00D56438" w:rsidP="00D667B8">
            <w:pPr>
              <w:spacing w:after="0" w:line="240" w:lineRule="auto"/>
              <w:ind w:left="1452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B79E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6438" w:rsidRPr="006B56F4" w:rsidRDefault="00D56438" w:rsidP="00D667B8">
            <w:pPr>
              <w:spacing w:after="0" w:line="240" w:lineRule="auto"/>
              <w:ind w:left="1452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B56F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ПОДРОБНОЕ ОПИСАНИЕ</w:t>
            </w:r>
          </w:p>
        </w:tc>
      </w:tr>
      <w:tr w:rsidR="00D56438" w:rsidRPr="00716502" w:rsidTr="00D667B8">
        <w:trPr>
          <w:trHeight w:val="300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AF7AA2">
            <w:pPr>
              <w:spacing w:after="0" w:line="240" w:lineRule="auto"/>
              <w:ind w:left="1452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165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СИЛЬНЫЕ СТОРОНЫ</w:t>
            </w:r>
          </w:p>
        </w:tc>
      </w:tr>
      <w:tr w:rsidR="00D56438" w:rsidRPr="00716502" w:rsidTr="00D667B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438" w:rsidRPr="00355D02" w:rsidRDefault="00D56438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Бизнес существует 8 лет.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438" w:rsidRPr="00882134" w:rsidRDefault="00D56438" w:rsidP="00F46D6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Бизнес развивается устойч</w:t>
            </w:r>
            <w:r w:rsidR="00F46D6C">
              <w:rPr>
                <w:rFonts w:ascii="Calibri" w:eastAsia="Times New Roman" w:hAnsi="Calibri" w:cs="Times New Roman"/>
                <w:color w:val="000000"/>
                <w:lang w:eastAsia="ru-RU"/>
              </w:rPr>
              <w:t>иво. Устойчивые связи с клиентами.</w:t>
            </w:r>
          </w:p>
        </w:tc>
      </w:tr>
      <w:tr w:rsidR="00D56438" w:rsidRPr="00716502" w:rsidTr="00D667B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Полный комплекс услуг.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F46D6C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Вводятся новые услуги. Качество отдыха выше, чем на рынке.</w:t>
            </w:r>
          </w:p>
        </w:tc>
      </w:tr>
      <w:tr w:rsidR="00D56438" w:rsidRPr="00716502" w:rsidTr="00D667B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438" w:rsidRPr="00716502" w:rsidRDefault="00D56438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Высокая рентабельность бизнеса.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438" w:rsidRPr="00716502" w:rsidRDefault="00F46D6C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Способствует устойчивости бизнеса, наращиванию темпов развития бизнеса.</w:t>
            </w:r>
          </w:p>
        </w:tc>
      </w:tr>
      <w:tr w:rsidR="00D56438" w:rsidRPr="00716502" w:rsidTr="00D667B8">
        <w:trPr>
          <w:trHeight w:val="300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AF7AA2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165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СЛАБЫЕ СТОРОНЫ</w:t>
            </w:r>
          </w:p>
        </w:tc>
      </w:tr>
      <w:tr w:rsidR="00D56438" w:rsidRPr="00716502" w:rsidTr="00D667B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955421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Высокая конкуренция</w:t>
            </w:r>
            <w:r w:rsidR="00D5643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90666F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Снижает возможности привлечение новых </w:t>
            </w:r>
            <w:r w:rsidR="0090666F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и как следствие снижает товарооборот.</w:t>
            </w:r>
          </w:p>
        </w:tc>
      </w:tr>
      <w:tr w:rsidR="00D56438" w:rsidRPr="00716502" w:rsidTr="00D667B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126">
              <w:rPr>
                <w:rFonts w:ascii="Calibri" w:eastAsia="Times New Roman" w:hAnsi="Calibri" w:cs="Times New Roman"/>
                <w:color w:val="000000"/>
                <w:lang w:eastAsia="ru-RU"/>
              </w:rPr>
              <w:t>Вследствие экономического кризиса будут падать доходы клиентов.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5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A73126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клиентов будет снижаться. Нужно будет корректировать ассортимент в сторону более дешевых предложений.</w:t>
            </w:r>
          </w:p>
        </w:tc>
      </w:tr>
      <w:tr w:rsidR="00D56438" w:rsidRPr="00716502" w:rsidTr="00D667B8">
        <w:trPr>
          <w:trHeight w:val="300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AF7AA2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165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ВОЗМОЖНОСТИ</w:t>
            </w:r>
          </w:p>
        </w:tc>
      </w:tr>
      <w:tr w:rsidR="00D56438" w:rsidRPr="00716502" w:rsidTr="00D667B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EC704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EC70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насыщенность рынка в </w:t>
            </w:r>
            <w:r w:rsidR="00EC7041">
              <w:rPr>
                <w:rFonts w:ascii="Calibri" w:eastAsia="Times New Roman" w:hAnsi="Calibri" w:cs="Times New Roman"/>
                <w:color w:val="000000"/>
                <w:lang w:eastAsia="ru-RU"/>
              </w:rPr>
              <w:t>качественном обслуживании у конкурентов.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5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7B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Представляет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возможности для увеличения товарооборота.  Уменьшает необходимость конкурентной борьбы на ближайшее время.</w:t>
            </w:r>
          </w:p>
        </w:tc>
      </w:tr>
      <w:tr w:rsidR="00D56438" w:rsidRPr="00716502" w:rsidTr="00D667B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EC7041" w:rsidP="00EC704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Недостаточность качественного питания у конкурентов.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EC704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5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Способствует развитию </w:t>
            </w:r>
            <w:r w:rsidR="00EC7041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здорового образа жизни, расширению ассортимента в питании.</w:t>
            </w:r>
          </w:p>
        </w:tc>
      </w:tr>
      <w:tr w:rsidR="002033FA" w:rsidRPr="00716502" w:rsidTr="00D667B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3FA" w:rsidRDefault="002033FA" w:rsidP="00EC704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Привлекать клиентов в ресторан, бар из числа сторонних отдыхающих.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3FA" w:rsidRPr="00716502" w:rsidRDefault="002033FA" w:rsidP="00EC704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Увеличить загрузку ресторана, бара выше 50% </w:t>
            </w:r>
          </w:p>
        </w:tc>
      </w:tr>
      <w:tr w:rsidR="00D56438" w:rsidRPr="00716502" w:rsidTr="00D667B8">
        <w:trPr>
          <w:trHeight w:val="300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825E64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165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УГРОЗЫ</w:t>
            </w:r>
          </w:p>
        </w:tc>
      </w:tr>
      <w:tr w:rsidR="00D56438" w:rsidRPr="00716502" w:rsidTr="00D667B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825E64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5E64">
              <w:rPr>
                <w:rFonts w:ascii="Calibri" w:eastAsia="Times New Roman" w:hAnsi="Calibri" w:cs="Times New Roman"/>
                <w:color w:val="000000"/>
                <w:lang w:eastAsia="ru-RU"/>
              </w:rPr>
              <w:t>Риск аварий и неполадок в сфере коммунального хозяйства.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5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25E64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Держать</w:t>
            </w:r>
            <w:r w:rsidR="00825E64" w:rsidRPr="00825E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штате квалифицированного разнорабочего и весь необходимый инструмент</w:t>
            </w:r>
            <w:r w:rsidR="00825E6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D56438" w:rsidRPr="00716502" w:rsidTr="00D667B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645819" w:rsidP="0064581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Уменьшается количество отды</w:t>
            </w:r>
            <w:r w:rsidR="00B16A85">
              <w:rPr>
                <w:rFonts w:ascii="Calibri" w:eastAsia="Times New Roman" w:hAnsi="Calibri" w:cs="Times New Roman"/>
                <w:color w:val="000000"/>
                <w:lang w:eastAsia="ru-RU"/>
              </w:rPr>
              <w:t>хающих</w:t>
            </w:r>
            <w:r w:rsidR="00D5643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38" w:rsidRPr="00716502" w:rsidRDefault="00D56438" w:rsidP="00AF7AA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5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D340A">
              <w:rPr>
                <w:rFonts w:ascii="Calibri" w:eastAsia="Times New Roman" w:hAnsi="Calibri" w:cs="Times New Roman"/>
                <w:color w:val="000000"/>
                <w:lang w:eastAsia="ru-RU"/>
              </w:rPr>
              <w:t>Может снизить рентабельность.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01602">
              <w:rPr>
                <w:rFonts w:ascii="Calibri" w:eastAsia="Times New Roman" w:hAnsi="Calibri" w:cs="Times New Roman"/>
                <w:color w:val="000000"/>
                <w:lang w:eastAsia="ru-RU"/>
              </w:rPr>
              <w:t>Нужно будет корректировать ассортимент в сторону более дешевых предложений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</w:tbl>
    <w:p w:rsidR="00825E64" w:rsidRDefault="00825E64" w:rsidP="00192A4B">
      <w:pPr>
        <w:spacing w:after="22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56438" w:rsidRPr="00825E64" w:rsidRDefault="00485DD0" w:rsidP="00485DD0">
      <w:pPr>
        <w:spacing w:after="225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  <w:r w:rsidRPr="00825E64">
        <w:rPr>
          <w:rFonts w:eastAsia="Times New Roman" w:cstheme="minorHAnsi"/>
          <w:b/>
          <w:color w:val="000000"/>
          <w:lang w:eastAsia="ru-RU"/>
        </w:rPr>
        <w:t>Перспективы и развитие.</w:t>
      </w:r>
    </w:p>
    <w:p w:rsidR="00485DD0" w:rsidRPr="00825E64" w:rsidRDefault="00485DD0" w:rsidP="00485DD0">
      <w:pPr>
        <w:pStyle w:val="a7"/>
        <w:numPr>
          <w:ilvl w:val="0"/>
          <w:numId w:val="19"/>
        </w:num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825E64">
        <w:rPr>
          <w:rFonts w:eastAsia="Times New Roman" w:cstheme="minorHAnsi"/>
          <w:color w:val="000000"/>
          <w:lang w:eastAsia="ru-RU"/>
        </w:rPr>
        <w:t>Перевести базу отдыха круглогодичный режим и увеличить сезон отдыха.</w:t>
      </w:r>
    </w:p>
    <w:p w:rsidR="00825E64" w:rsidRPr="00825E64" w:rsidRDefault="00C373C9" w:rsidP="00485DD0">
      <w:pPr>
        <w:pStyle w:val="a7"/>
        <w:numPr>
          <w:ilvl w:val="0"/>
          <w:numId w:val="19"/>
        </w:numPr>
        <w:spacing w:after="225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Ввести</w:t>
      </w:r>
      <w:r w:rsidR="00FF737D">
        <w:rPr>
          <w:rFonts w:eastAsia="Times New Roman" w:cstheme="minorHAnsi"/>
          <w:color w:val="000000"/>
          <w:lang w:eastAsia="ru-RU"/>
        </w:rPr>
        <w:t xml:space="preserve"> в эксплуатацию</w:t>
      </w:r>
      <w:r w:rsidR="00825E64" w:rsidRPr="00825E64">
        <w:rPr>
          <w:rFonts w:eastAsia="Times New Roman" w:cstheme="minorHAnsi"/>
          <w:color w:val="000000"/>
          <w:lang w:eastAsia="ru-RU"/>
        </w:rPr>
        <w:t xml:space="preserve"> </w:t>
      </w:r>
      <w:r w:rsidR="00FF737D">
        <w:rPr>
          <w:rFonts w:eastAsia="Times New Roman" w:cstheme="minorHAnsi"/>
          <w:color w:val="000000"/>
          <w:lang w:eastAsia="ru-RU"/>
        </w:rPr>
        <w:t xml:space="preserve">нового </w:t>
      </w:r>
      <w:r w:rsidR="00825E64" w:rsidRPr="00825E64">
        <w:rPr>
          <w:rFonts w:eastAsia="Times New Roman" w:cstheme="minorHAnsi"/>
          <w:color w:val="000000"/>
          <w:lang w:eastAsia="ru-RU"/>
        </w:rPr>
        <w:t>корпуса администрации</w:t>
      </w:r>
      <w:r>
        <w:rPr>
          <w:rFonts w:eastAsia="Times New Roman" w:cstheme="minorHAnsi"/>
          <w:color w:val="000000"/>
          <w:lang w:eastAsia="ru-RU"/>
        </w:rPr>
        <w:t xml:space="preserve"> (этап отделки)</w:t>
      </w:r>
      <w:r w:rsidR="00FF737D">
        <w:rPr>
          <w:rFonts w:eastAsia="Times New Roman" w:cstheme="minorHAnsi"/>
          <w:color w:val="000000"/>
          <w:lang w:eastAsia="ru-RU"/>
        </w:rPr>
        <w:t>, помещений дополнительных услуг,</w:t>
      </w:r>
      <w:r w:rsidR="00825E64" w:rsidRPr="00825E64">
        <w:rPr>
          <w:rFonts w:eastAsia="Times New Roman" w:cstheme="minorHAnsi"/>
          <w:color w:val="000000"/>
          <w:lang w:eastAsia="ru-RU"/>
        </w:rPr>
        <w:t xml:space="preserve"> площадью 200 кв. метров.</w:t>
      </w:r>
    </w:p>
    <w:p w:rsidR="00485DD0" w:rsidRPr="00825E64" w:rsidRDefault="00485DD0" w:rsidP="00485DD0">
      <w:pPr>
        <w:pStyle w:val="a7"/>
        <w:numPr>
          <w:ilvl w:val="0"/>
          <w:numId w:val="19"/>
        </w:numPr>
        <w:spacing w:after="225" w:line="240" w:lineRule="auto"/>
        <w:rPr>
          <w:rFonts w:eastAsia="Times New Roman" w:cstheme="minorHAnsi"/>
          <w:color w:val="000000"/>
          <w:lang w:eastAsia="ru-RU"/>
        </w:rPr>
      </w:pPr>
      <w:r w:rsidRPr="00825E64">
        <w:rPr>
          <w:rFonts w:eastAsia="Times New Roman" w:cstheme="minorHAnsi"/>
          <w:color w:val="000000"/>
          <w:lang w:eastAsia="ru-RU"/>
        </w:rPr>
        <w:t xml:space="preserve">Нарастить перечень </w:t>
      </w:r>
      <w:r w:rsidR="00825E64" w:rsidRPr="00825E64">
        <w:rPr>
          <w:rFonts w:eastAsia="Times New Roman" w:cstheme="minorHAnsi"/>
          <w:color w:val="000000"/>
          <w:lang w:eastAsia="ru-RU"/>
        </w:rPr>
        <w:t>рентабельных услуг.</w:t>
      </w:r>
    </w:p>
    <w:p w:rsidR="00081726" w:rsidRDefault="00081726">
      <w:pPr>
        <w:rPr>
          <w:lang w:val="en-US"/>
        </w:rPr>
      </w:pPr>
      <w:bookmarkStart w:id="5" w:name="8-faktory-riska"/>
      <w:bookmarkEnd w:id="5"/>
    </w:p>
    <w:p w:rsidR="008A47EE" w:rsidRPr="00D4738A" w:rsidRDefault="008A47EE" w:rsidP="008A47EE">
      <w:pPr>
        <w:rPr>
          <w:lang w:val="en-US"/>
        </w:rPr>
      </w:pPr>
      <w:bookmarkStart w:id="6" w:name="_GoBack"/>
      <w:bookmarkEnd w:id="6"/>
    </w:p>
    <w:sectPr w:rsidR="008A47EE" w:rsidRPr="00D4738A" w:rsidSect="005B0A7F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2CC"/>
    <w:multiLevelType w:val="hybridMultilevel"/>
    <w:tmpl w:val="EDC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F74"/>
    <w:multiLevelType w:val="hybridMultilevel"/>
    <w:tmpl w:val="F70E9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E94436"/>
    <w:multiLevelType w:val="multilevel"/>
    <w:tmpl w:val="0212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E0002"/>
    <w:multiLevelType w:val="hybridMultilevel"/>
    <w:tmpl w:val="ACDCFF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3F781A"/>
    <w:multiLevelType w:val="multilevel"/>
    <w:tmpl w:val="7CA4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A09B5"/>
    <w:multiLevelType w:val="hybridMultilevel"/>
    <w:tmpl w:val="533A3A8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BF57179"/>
    <w:multiLevelType w:val="multilevel"/>
    <w:tmpl w:val="084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26BE1"/>
    <w:multiLevelType w:val="hybridMultilevel"/>
    <w:tmpl w:val="2B8C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6735"/>
    <w:multiLevelType w:val="multilevel"/>
    <w:tmpl w:val="6278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0AD"/>
    <w:multiLevelType w:val="multilevel"/>
    <w:tmpl w:val="7B2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71A64"/>
    <w:multiLevelType w:val="multilevel"/>
    <w:tmpl w:val="40A4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D784F"/>
    <w:multiLevelType w:val="hybridMultilevel"/>
    <w:tmpl w:val="EC4224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A903C70"/>
    <w:multiLevelType w:val="multilevel"/>
    <w:tmpl w:val="A9F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960BF"/>
    <w:multiLevelType w:val="hybridMultilevel"/>
    <w:tmpl w:val="23AE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E42F7"/>
    <w:multiLevelType w:val="hybridMultilevel"/>
    <w:tmpl w:val="8EE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D52E0"/>
    <w:multiLevelType w:val="multilevel"/>
    <w:tmpl w:val="3E4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35DE6"/>
    <w:multiLevelType w:val="hybridMultilevel"/>
    <w:tmpl w:val="1D10570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BB15E1F"/>
    <w:multiLevelType w:val="hybridMultilevel"/>
    <w:tmpl w:val="34A636A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5D5B29BF"/>
    <w:multiLevelType w:val="multilevel"/>
    <w:tmpl w:val="8A92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A2427"/>
    <w:multiLevelType w:val="hybridMultilevel"/>
    <w:tmpl w:val="5A1A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7036C"/>
    <w:multiLevelType w:val="hybridMultilevel"/>
    <w:tmpl w:val="085A9E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20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  <w:num w:numId="16">
    <w:abstractNumId w:val="1"/>
  </w:num>
  <w:num w:numId="17">
    <w:abstractNumId w:val="19"/>
  </w:num>
  <w:num w:numId="18">
    <w:abstractNumId w:val="5"/>
  </w:num>
  <w:num w:numId="19">
    <w:abstractNumId w:val="17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25EBF"/>
    <w:rsid w:val="00034A29"/>
    <w:rsid w:val="00073BEE"/>
    <w:rsid w:val="00081726"/>
    <w:rsid w:val="000918D4"/>
    <w:rsid w:val="000F1EFE"/>
    <w:rsid w:val="000F3A5F"/>
    <w:rsid w:val="000F51E0"/>
    <w:rsid w:val="00133925"/>
    <w:rsid w:val="0015726A"/>
    <w:rsid w:val="00175A24"/>
    <w:rsid w:val="0019168E"/>
    <w:rsid w:val="001919E5"/>
    <w:rsid w:val="00192A4B"/>
    <w:rsid w:val="001A2206"/>
    <w:rsid w:val="001A5258"/>
    <w:rsid w:val="001C41B6"/>
    <w:rsid w:val="001C7DF2"/>
    <w:rsid w:val="001F6FD4"/>
    <w:rsid w:val="002033FA"/>
    <w:rsid w:val="002124EE"/>
    <w:rsid w:val="0022754D"/>
    <w:rsid w:val="0026126B"/>
    <w:rsid w:val="002754A2"/>
    <w:rsid w:val="002A1353"/>
    <w:rsid w:val="002C0A39"/>
    <w:rsid w:val="002D1651"/>
    <w:rsid w:val="002D43C1"/>
    <w:rsid w:val="002D688D"/>
    <w:rsid w:val="002E75A9"/>
    <w:rsid w:val="002E76C3"/>
    <w:rsid w:val="002F36FD"/>
    <w:rsid w:val="003013C3"/>
    <w:rsid w:val="00310F65"/>
    <w:rsid w:val="0031139B"/>
    <w:rsid w:val="00332E3E"/>
    <w:rsid w:val="003409A7"/>
    <w:rsid w:val="00361CC1"/>
    <w:rsid w:val="00384388"/>
    <w:rsid w:val="003904EC"/>
    <w:rsid w:val="00393F89"/>
    <w:rsid w:val="003C170E"/>
    <w:rsid w:val="003C7275"/>
    <w:rsid w:val="003D2CD5"/>
    <w:rsid w:val="003D2FC2"/>
    <w:rsid w:val="00421521"/>
    <w:rsid w:val="00423085"/>
    <w:rsid w:val="004250B0"/>
    <w:rsid w:val="00452955"/>
    <w:rsid w:val="00454FC9"/>
    <w:rsid w:val="00461D15"/>
    <w:rsid w:val="00470602"/>
    <w:rsid w:val="00472DAA"/>
    <w:rsid w:val="00477834"/>
    <w:rsid w:val="00485DD0"/>
    <w:rsid w:val="0049069C"/>
    <w:rsid w:val="004A7100"/>
    <w:rsid w:val="004C3319"/>
    <w:rsid w:val="004D24E4"/>
    <w:rsid w:val="004D789E"/>
    <w:rsid w:val="00510E37"/>
    <w:rsid w:val="00512FA7"/>
    <w:rsid w:val="00527533"/>
    <w:rsid w:val="00560B44"/>
    <w:rsid w:val="00565165"/>
    <w:rsid w:val="00577AE9"/>
    <w:rsid w:val="005B0A7F"/>
    <w:rsid w:val="005C269B"/>
    <w:rsid w:val="005D6982"/>
    <w:rsid w:val="005E089E"/>
    <w:rsid w:val="005F12A5"/>
    <w:rsid w:val="005F218E"/>
    <w:rsid w:val="005F3155"/>
    <w:rsid w:val="005F6390"/>
    <w:rsid w:val="00617352"/>
    <w:rsid w:val="00644DE5"/>
    <w:rsid w:val="00645819"/>
    <w:rsid w:val="0064684A"/>
    <w:rsid w:val="00651F83"/>
    <w:rsid w:val="006575AE"/>
    <w:rsid w:val="00684011"/>
    <w:rsid w:val="006C39C5"/>
    <w:rsid w:val="006D256E"/>
    <w:rsid w:val="006E69FF"/>
    <w:rsid w:val="006F0418"/>
    <w:rsid w:val="007000BC"/>
    <w:rsid w:val="00707465"/>
    <w:rsid w:val="00730F8E"/>
    <w:rsid w:val="00761C0B"/>
    <w:rsid w:val="00770710"/>
    <w:rsid w:val="00771504"/>
    <w:rsid w:val="00775064"/>
    <w:rsid w:val="00784098"/>
    <w:rsid w:val="007971A1"/>
    <w:rsid w:val="007A3D00"/>
    <w:rsid w:val="007A5ED0"/>
    <w:rsid w:val="007B188A"/>
    <w:rsid w:val="007B7F1D"/>
    <w:rsid w:val="007F40ED"/>
    <w:rsid w:val="007F449C"/>
    <w:rsid w:val="007F549E"/>
    <w:rsid w:val="008045CC"/>
    <w:rsid w:val="00813737"/>
    <w:rsid w:val="00816192"/>
    <w:rsid w:val="00825E64"/>
    <w:rsid w:val="00837FC0"/>
    <w:rsid w:val="00856145"/>
    <w:rsid w:val="0087593E"/>
    <w:rsid w:val="008A2F40"/>
    <w:rsid w:val="008A400E"/>
    <w:rsid w:val="008A4141"/>
    <w:rsid w:val="008A47EE"/>
    <w:rsid w:val="008B55BD"/>
    <w:rsid w:val="00903E38"/>
    <w:rsid w:val="0090666F"/>
    <w:rsid w:val="00924867"/>
    <w:rsid w:val="009322D9"/>
    <w:rsid w:val="009432F5"/>
    <w:rsid w:val="00955421"/>
    <w:rsid w:val="009A5068"/>
    <w:rsid w:val="009D4453"/>
    <w:rsid w:val="00A264BE"/>
    <w:rsid w:val="00A34631"/>
    <w:rsid w:val="00A43725"/>
    <w:rsid w:val="00A56AEB"/>
    <w:rsid w:val="00A75B7C"/>
    <w:rsid w:val="00A90E6E"/>
    <w:rsid w:val="00AA1DC9"/>
    <w:rsid w:val="00AB0B40"/>
    <w:rsid w:val="00B14B8E"/>
    <w:rsid w:val="00B16A85"/>
    <w:rsid w:val="00B21B18"/>
    <w:rsid w:val="00B35E57"/>
    <w:rsid w:val="00B72A06"/>
    <w:rsid w:val="00B911E1"/>
    <w:rsid w:val="00BA3FFD"/>
    <w:rsid w:val="00BA418D"/>
    <w:rsid w:val="00BA5BA2"/>
    <w:rsid w:val="00BB0161"/>
    <w:rsid w:val="00BB5A84"/>
    <w:rsid w:val="00BD5129"/>
    <w:rsid w:val="00BF0541"/>
    <w:rsid w:val="00C02EF8"/>
    <w:rsid w:val="00C23BBB"/>
    <w:rsid w:val="00C373C9"/>
    <w:rsid w:val="00C476FA"/>
    <w:rsid w:val="00C5287D"/>
    <w:rsid w:val="00C52A37"/>
    <w:rsid w:val="00C762F9"/>
    <w:rsid w:val="00C87BA6"/>
    <w:rsid w:val="00C9033E"/>
    <w:rsid w:val="00CA52D1"/>
    <w:rsid w:val="00CD6045"/>
    <w:rsid w:val="00CE2D59"/>
    <w:rsid w:val="00CE3183"/>
    <w:rsid w:val="00CF0512"/>
    <w:rsid w:val="00CF675D"/>
    <w:rsid w:val="00D071D9"/>
    <w:rsid w:val="00D16E0D"/>
    <w:rsid w:val="00D306A4"/>
    <w:rsid w:val="00D42C34"/>
    <w:rsid w:val="00D4738A"/>
    <w:rsid w:val="00D56438"/>
    <w:rsid w:val="00D667B8"/>
    <w:rsid w:val="00D843F9"/>
    <w:rsid w:val="00D8533F"/>
    <w:rsid w:val="00D94D2D"/>
    <w:rsid w:val="00DA132B"/>
    <w:rsid w:val="00DA5F65"/>
    <w:rsid w:val="00DA6EC8"/>
    <w:rsid w:val="00DD764B"/>
    <w:rsid w:val="00DF237B"/>
    <w:rsid w:val="00E078C2"/>
    <w:rsid w:val="00E138BF"/>
    <w:rsid w:val="00E16FCA"/>
    <w:rsid w:val="00E20588"/>
    <w:rsid w:val="00E24707"/>
    <w:rsid w:val="00E25853"/>
    <w:rsid w:val="00E26330"/>
    <w:rsid w:val="00E30F9E"/>
    <w:rsid w:val="00E31805"/>
    <w:rsid w:val="00E64628"/>
    <w:rsid w:val="00E66283"/>
    <w:rsid w:val="00E93848"/>
    <w:rsid w:val="00EA1DFD"/>
    <w:rsid w:val="00EC2DC0"/>
    <w:rsid w:val="00EC4943"/>
    <w:rsid w:val="00EC7041"/>
    <w:rsid w:val="00ED0256"/>
    <w:rsid w:val="00ED2286"/>
    <w:rsid w:val="00EF447A"/>
    <w:rsid w:val="00F11C4F"/>
    <w:rsid w:val="00F17162"/>
    <w:rsid w:val="00F17CD1"/>
    <w:rsid w:val="00F334EA"/>
    <w:rsid w:val="00F44B89"/>
    <w:rsid w:val="00F46D6C"/>
    <w:rsid w:val="00F50C47"/>
    <w:rsid w:val="00F537DF"/>
    <w:rsid w:val="00F54A1F"/>
    <w:rsid w:val="00F64924"/>
    <w:rsid w:val="00F73CDF"/>
    <w:rsid w:val="00F93987"/>
    <w:rsid w:val="00F97354"/>
    <w:rsid w:val="00FB61EA"/>
    <w:rsid w:val="00FC7A4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2A4B"/>
  </w:style>
  <w:style w:type="paragraph" w:styleId="a3">
    <w:name w:val="Normal (Web)"/>
    <w:basedOn w:val="a"/>
    <w:uiPriority w:val="99"/>
    <w:unhideWhenUsed/>
    <w:rsid w:val="0019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A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2A4B"/>
  </w:style>
  <w:style w:type="paragraph" w:styleId="a3">
    <w:name w:val="Normal (Web)"/>
    <w:basedOn w:val="a"/>
    <w:uiPriority w:val="99"/>
    <w:unhideWhenUsed/>
    <w:rsid w:val="0019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A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4680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98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93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6548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4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486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7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6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4046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3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9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3152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6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88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5885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83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2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5496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3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888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2424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48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96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5354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3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43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7627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9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59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4683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8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7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8632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6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13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4605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60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95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2594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72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092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4554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83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85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8864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15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44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786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5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1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2708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2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93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0004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5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6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3247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8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35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20366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70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1128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6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33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4122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2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09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6380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6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0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8D8D8"/>
                        <w:right w:val="none" w:sz="0" w:space="0" w:color="auto"/>
                      </w:divBdr>
                    </w:div>
                    <w:div w:id="15423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1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1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9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0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4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0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1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5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3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8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18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22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4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8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7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0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58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3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1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4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75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6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0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6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4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hab.ru/khabarovsk/fun/relax-base?search=%D0%92%D0%B8%D0%B4%20%D0%BE%D1%82%D0%B4%D1%8B%D1%85%D0%B0%20%D1%81%D0%B5%D0%BC%D0%B5%D0%B9%D0%BD%D1%8B%D0%B9%20%D1%81%20%D0%B4%D0%B5%D1%82%D1%8C%D0%BC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Seller</dc:creator>
  <cp:lastModifiedBy>Seller</cp:lastModifiedBy>
  <cp:revision>2</cp:revision>
  <cp:lastPrinted>2021-01-16T23:38:00Z</cp:lastPrinted>
  <dcterms:created xsi:type="dcterms:W3CDTF">2021-01-26T23:54:00Z</dcterms:created>
  <dcterms:modified xsi:type="dcterms:W3CDTF">2021-01-26T23:54:00Z</dcterms:modified>
</cp:coreProperties>
</file>